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2D61" w:rsidRPr="00822D61" w:rsidRDefault="00822D61" w:rsidP="00C239EE">
      <w:pPr>
        <w:pStyle w:val="Titre10"/>
      </w:pPr>
      <w:r w:rsidRPr="00822D61">
        <w:t xml:space="preserve">Information pour </w:t>
      </w:r>
      <w:r w:rsidRPr="00C239EE">
        <w:t>les</w:t>
      </w:r>
      <w:r w:rsidRPr="00822D61">
        <w:t xml:space="preserve"> femmes</w:t>
      </w:r>
    </w:p>
    <w:p w:rsidR="00822D61" w:rsidRPr="00822D61" w:rsidRDefault="00822D61" w:rsidP="00822D61">
      <w:pPr>
        <w:pStyle w:val="Texte"/>
        <w:rPr>
          <w:lang w:val="fr-CH"/>
        </w:rPr>
      </w:pPr>
      <w:r w:rsidRPr="00822D61">
        <w:rPr>
          <w:noProof/>
          <w:lang w:val="fr-CH" w:eastAsia="fr-CH"/>
        </w:rPr>
        <w:drawing>
          <wp:anchor distT="0" distB="0" distL="114300" distR="114300" simplePos="0" relativeHeight="251659264" behindDoc="0" locked="0" layoutInCell="1" allowOverlap="1" wp14:anchorId="7627172C" wp14:editId="54B0F030">
            <wp:simplePos x="0" y="0"/>
            <wp:positionH relativeFrom="column">
              <wp:posOffset>3681730</wp:posOffset>
            </wp:positionH>
            <wp:positionV relativeFrom="paragraph">
              <wp:posOffset>43815</wp:posOffset>
            </wp:positionV>
            <wp:extent cx="2171700" cy="1476375"/>
            <wp:effectExtent l="0" t="0" r="0" b="9525"/>
            <wp:wrapSquare wrapText="bothSides"/>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2171700" cy="1476375"/>
                    </a:xfrm>
                    <a:prstGeom prst="rect">
                      <a:avLst/>
                    </a:prstGeom>
                    <a:noFill/>
                    <a:ln w="9525">
                      <a:noFill/>
                      <a:miter lim="800000"/>
                      <a:headEnd/>
                      <a:tailEnd/>
                    </a:ln>
                  </pic:spPr>
                </pic:pic>
              </a:graphicData>
            </a:graphic>
          </wp:anchor>
        </w:drawing>
      </w:r>
      <w:r w:rsidRPr="00822D61">
        <w:rPr>
          <w:lang w:val="fr-CH"/>
        </w:rPr>
        <w:t>Selon les dispositions légales, l’employeur</w:t>
      </w:r>
      <w:r w:rsidRPr="00822D61">
        <w:rPr>
          <w:vertAlign w:val="superscript"/>
          <w:lang w:val="de-CH"/>
        </w:rPr>
        <w:footnoteReference w:id="1"/>
      </w:r>
      <w:r w:rsidRPr="00822D61">
        <w:rPr>
          <w:lang w:val="fr-CH"/>
        </w:rPr>
        <w:t xml:space="preserve"> doit informer les femmes de tout risque lié à leurs activités professionnelles pendant leur grossesse dès leur entrée en fonction. </w:t>
      </w:r>
    </w:p>
    <w:p w:rsidR="00822D61" w:rsidRPr="00822D61" w:rsidRDefault="00822D61" w:rsidP="00822D61">
      <w:pPr>
        <w:pStyle w:val="Texte"/>
        <w:rPr>
          <w:lang w:val="fr-CH"/>
        </w:rPr>
      </w:pPr>
      <w:r w:rsidRPr="00822D61">
        <w:rPr>
          <w:lang w:val="fr-CH"/>
        </w:rPr>
        <w:t>Le risque de dommages à l'enfant à naître est le plus élevé pendant les trois premiers mois de grossesse</w:t>
      </w:r>
    </w:p>
    <w:p w:rsidR="00822D61" w:rsidRPr="00822D61" w:rsidRDefault="00822D61" w:rsidP="00822D61">
      <w:pPr>
        <w:pStyle w:val="Texte"/>
        <w:rPr>
          <w:lang w:val="fr-CH"/>
        </w:rPr>
      </w:pPr>
      <w:r w:rsidRPr="00822D61">
        <w:rPr>
          <w:b/>
          <w:bCs/>
          <w:lang w:val="fr-CH"/>
        </w:rPr>
        <w:t>Le moment de l'annonce de la grossesse relève de la responsabilité de l'employée. Toutefois, plus tôt elle annonce sa grossesse, plus tôt son employeur peut prendre les précautions nécessaires pour aménager son lieu de travail en conséquence et ainsi mieux la protéger.</w:t>
      </w:r>
    </w:p>
    <w:p w:rsidR="00822D61" w:rsidRPr="00822D61" w:rsidRDefault="00822D61" w:rsidP="00822D61">
      <w:pPr>
        <w:pStyle w:val="Texte"/>
        <w:rPr>
          <w:lang w:val="fr-CH"/>
        </w:rPr>
      </w:pPr>
      <w:r w:rsidRPr="00822D61">
        <w:rPr>
          <w:lang w:val="fr-CH"/>
        </w:rPr>
        <w:t>Si, dans le cas d'une grossesse, un risque dangereux pour la santé de la mère et de l'enfant ne peut être éliminé qu'en la mise en œuvre des mesures de protection supplémentaires, l’efficacité de celles-ci doivent être examinées régulièrement. Si l'objectif de protection n'est pas atteint, la femme concernée ne peut plus travailler dans ce domaine.</w:t>
      </w:r>
    </w:p>
    <w:p w:rsidR="00822D61" w:rsidRPr="00822D61" w:rsidRDefault="00822D61" w:rsidP="00822D61">
      <w:pPr>
        <w:pStyle w:val="Texte"/>
        <w:rPr>
          <w:lang w:val="fr-CH"/>
        </w:rPr>
      </w:pPr>
      <w:r w:rsidRPr="00822D61">
        <w:rPr>
          <w:lang w:val="fr-CH"/>
        </w:rPr>
        <w:t>Afin d'assurer l'efficacité des mesures de protection, le médecin traitant vérifie régulièrement l'état de santé de la femme enceinte ou de la mère allaitante. Il consigne dans une attestation si l'occupation au poste de travail concerné est possible sans réserve, seulement sous certaines conditions ou plus du tout.</w:t>
      </w:r>
    </w:p>
    <w:p w:rsidR="00822D61" w:rsidRPr="00822D61" w:rsidRDefault="00822D61" w:rsidP="00822D61">
      <w:pPr>
        <w:pStyle w:val="Texte"/>
        <w:rPr>
          <w:lang w:val="fr-CH"/>
        </w:rPr>
      </w:pPr>
      <w:r w:rsidRPr="00822D61">
        <w:rPr>
          <w:lang w:val="fr-CH"/>
        </w:rPr>
        <w:t>Dans le cas d'un travail dangereux ou pénible, l'employeur doit déplacer la femme enceinte ou la mère qui allaite à un poste de travail sans dangers et équivalent.</w:t>
      </w:r>
    </w:p>
    <w:p w:rsidR="00822D61" w:rsidRPr="00822D61" w:rsidRDefault="00822D61" w:rsidP="00822D61">
      <w:pPr>
        <w:pStyle w:val="Texte"/>
        <w:rPr>
          <w:lang w:val="fr-CH"/>
        </w:rPr>
      </w:pPr>
      <w:r w:rsidRPr="00822D61">
        <w:rPr>
          <w:lang w:val="fr-CH"/>
        </w:rPr>
        <w:t>Les femmes enceintes et les mères allaitantes doivent pouvoir</w:t>
      </w:r>
      <w:r w:rsidRPr="00822D61">
        <w:rPr>
          <w:vertAlign w:val="superscript"/>
          <w:lang w:val="de-CH"/>
        </w:rPr>
        <w:footnoteReference w:id="2"/>
      </w:r>
      <w:r w:rsidRPr="00822D61">
        <w:rPr>
          <w:lang w:val="fr-CH"/>
        </w:rPr>
        <w:t>. s'allonger et se reposer dans des conditions appropriées. Pour cela, il faut disposer d'au moins un canapé, si possible dans une pièce calme.</w:t>
      </w:r>
    </w:p>
    <w:p w:rsidR="00822D61" w:rsidRPr="00822D61" w:rsidRDefault="00822D61" w:rsidP="00C239EE">
      <w:pPr>
        <w:pStyle w:val="Sous-titre1"/>
      </w:pPr>
      <w:r w:rsidRPr="00822D61">
        <w:t>Dangers</w:t>
      </w:r>
    </w:p>
    <w:p w:rsidR="00822D61" w:rsidRPr="00822D61" w:rsidRDefault="00822D61" w:rsidP="00AF64BF">
      <w:pPr>
        <w:pStyle w:val="Intertitre1avecespaceau-dessus"/>
        <w:rPr>
          <w:lang w:val="fr-CH"/>
        </w:rPr>
      </w:pPr>
      <w:bookmarkStart w:id="0" w:name="_Hlk79746029"/>
      <w:r w:rsidRPr="00822D61">
        <w:rPr>
          <w:lang w:val="fr-CH"/>
        </w:rPr>
        <w:t>Les activité dangereuses et pénibles</w:t>
      </w:r>
    </w:p>
    <w:bookmarkEnd w:id="0"/>
    <w:p w:rsidR="00822D61" w:rsidRPr="00822D61" w:rsidRDefault="00822D61" w:rsidP="00822D61">
      <w:pPr>
        <w:pStyle w:val="Texte"/>
        <w:rPr>
          <w:lang w:val="fr-CH"/>
        </w:rPr>
      </w:pPr>
      <w:r w:rsidRPr="00822D61">
        <w:rPr>
          <w:lang w:val="fr-CH"/>
        </w:rPr>
        <w:t>Sont considérées comme activités dangereuses et pénibles pour les femmes enceintes et les mères allaitantes tout travail dont l'expérience a montré qu'il porte atteinte à la santé de ces femmes et de leurs enfants.</w:t>
      </w:r>
    </w:p>
    <w:p w:rsidR="00822D61" w:rsidRPr="00822D61" w:rsidRDefault="00822D61" w:rsidP="00822D61">
      <w:pPr>
        <w:pStyle w:val="Texte"/>
        <w:rPr>
          <w:lang w:val="fr-CH"/>
        </w:rPr>
      </w:pPr>
      <w:r w:rsidRPr="00822D61">
        <w:rPr>
          <w:lang w:val="fr-CH"/>
        </w:rPr>
        <w:t>Les activités suivantes sont considérées comme dangereuses ou pénibles :</w:t>
      </w:r>
    </w:p>
    <w:p w:rsidR="00822D61" w:rsidRPr="00822D61" w:rsidRDefault="00822D61" w:rsidP="00C239EE">
      <w:pPr>
        <w:pStyle w:val="Listepuces"/>
        <w:numPr>
          <w:ilvl w:val="0"/>
          <w:numId w:val="31"/>
        </w:numPr>
        <w:rPr>
          <w:lang w:val="fr-CH"/>
        </w:rPr>
      </w:pPr>
      <w:r w:rsidRPr="00822D61">
        <w:rPr>
          <w:lang w:val="fr-CH"/>
        </w:rPr>
        <w:t xml:space="preserve">déplacements manuels de charges lourdes </w:t>
      </w:r>
    </w:p>
    <w:p w:rsidR="00822D61" w:rsidRPr="00822D61" w:rsidRDefault="00822D61" w:rsidP="00C239EE">
      <w:pPr>
        <w:pStyle w:val="Listepuces"/>
        <w:numPr>
          <w:ilvl w:val="0"/>
          <w:numId w:val="31"/>
        </w:numPr>
        <w:rPr>
          <w:lang w:val="fr-CH"/>
        </w:rPr>
      </w:pPr>
      <w:r w:rsidRPr="00822D61">
        <w:rPr>
          <w:lang w:val="fr-CH"/>
        </w:rPr>
        <w:t xml:space="preserve">mouvements ou postures engendrant une fatigue précoce </w:t>
      </w:r>
    </w:p>
    <w:p w:rsidR="00822D61" w:rsidRPr="00822D61" w:rsidRDefault="00822D61" w:rsidP="00C239EE">
      <w:pPr>
        <w:pStyle w:val="Listepuces"/>
        <w:numPr>
          <w:ilvl w:val="0"/>
          <w:numId w:val="31"/>
        </w:numPr>
        <w:rPr>
          <w:lang w:val="fr-CH"/>
        </w:rPr>
      </w:pPr>
      <w:r w:rsidRPr="00822D61">
        <w:rPr>
          <w:lang w:val="fr-CH"/>
        </w:rPr>
        <w:t xml:space="preserve">travaux impliquant l’impact de chocs, de secousses ou de vibrations </w:t>
      </w:r>
    </w:p>
    <w:p w:rsidR="00822D61" w:rsidRPr="00822D61" w:rsidRDefault="00822D61" w:rsidP="00C239EE">
      <w:pPr>
        <w:pStyle w:val="Listepuces"/>
        <w:numPr>
          <w:ilvl w:val="0"/>
          <w:numId w:val="31"/>
        </w:numPr>
        <w:rPr>
          <w:lang w:val="fr-CH"/>
        </w:rPr>
      </w:pPr>
      <w:r w:rsidRPr="00822D61">
        <w:rPr>
          <w:lang w:val="fr-CH"/>
        </w:rPr>
        <w:t xml:space="preserve">travaux exposant au froid, à la chaleur ou à l’humidité </w:t>
      </w:r>
    </w:p>
    <w:p w:rsidR="00822D61" w:rsidRPr="00822D61" w:rsidRDefault="00822D61" w:rsidP="00C239EE">
      <w:pPr>
        <w:pStyle w:val="Listepuces"/>
        <w:numPr>
          <w:ilvl w:val="0"/>
          <w:numId w:val="31"/>
        </w:numPr>
        <w:rPr>
          <w:lang w:val="fr-CH"/>
        </w:rPr>
      </w:pPr>
      <w:r w:rsidRPr="00822D61">
        <w:rPr>
          <w:lang w:val="fr-CH"/>
        </w:rPr>
        <w:t xml:space="preserve">risques physiques (bruit, rayonnements, pression) </w:t>
      </w:r>
    </w:p>
    <w:p w:rsidR="00822D61" w:rsidRPr="00822D61" w:rsidRDefault="00822D61" w:rsidP="00C239EE">
      <w:pPr>
        <w:pStyle w:val="Listepuces"/>
        <w:numPr>
          <w:ilvl w:val="0"/>
          <w:numId w:val="31"/>
        </w:numPr>
        <w:rPr>
          <w:lang w:val="fr-CH"/>
        </w:rPr>
      </w:pPr>
      <w:r w:rsidRPr="00822D61">
        <w:rPr>
          <w:lang w:val="fr-CH"/>
        </w:rPr>
        <w:t xml:space="preserve">risques chimiques </w:t>
      </w:r>
    </w:p>
    <w:p w:rsidR="00822D61" w:rsidRPr="00822D61" w:rsidRDefault="00822D61" w:rsidP="00C239EE">
      <w:pPr>
        <w:pStyle w:val="Listepuces"/>
        <w:numPr>
          <w:ilvl w:val="0"/>
          <w:numId w:val="31"/>
        </w:numPr>
        <w:rPr>
          <w:lang w:val="fr-CH"/>
        </w:rPr>
      </w:pPr>
      <w:r w:rsidRPr="00822D61">
        <w:rPr>
          <w:lang w:val="fr-CH"/>
        </w:rPr>
        <w:t xml:space="preserve">risques biologiques </w:t>
      </w:r>
    </w:p>
    <w:p w:rsidR="00822D61" w:rsidRPr="00822D61" w:rsidRDefault="00822D61" w:rsidP="00C239EE">
      <w:pPr>
        <w:pStyle w:val="Listepuces"/>
        <w:numPr>
          <w:ilvl w:val="0"/>
          <w:numId w:val="31"/>
        </w:numPr>
        <w:rPr>
          <w:lang w:val="fr-CH"/>
        </w:rPr>
      </w:pPr>
      <w:r w:rsidRPr="00822D61">
        <w:rPr>
          <w:lang w:val="fr-CH"/>
        </w:rPr>
        <w:t>travaux reposant sur un système d’exploitation relatif au temps de travail dont l’expérience a révélé des fortes contraintes</w:t>
      </w:r>
    </w:p>
    <w:p w:rsidR="00822D61" w:rsidRPr="00822D61" w:rsidRDefault="00822D61" w:rsidP="00822D61">
      <w:pPr>
        <w:pStyle w:val="Texte"/>
        <w:rPr>
          <w:lang w:val="fr-CH"/>
        </w:rPr>
      </w:pPr>
      <w:r w:rsidRPr="00822D61">
        <w:rPr>
          <w:lang w:val="fr-CH"/>
        </w:rPr>
        <w:lastRenderedPageBreak/>
        <w:t>Les risques en entreprise sont définis lors de l’analyse de risque. Celle-ci sera discutée avec la femme enceinte. Sur la base de cette analyse de risque et des mesures de protection définies, le médecin traitant (gynécologue) décidera de la continuité de l’activité ou de l’éventuelle interdiction d’exercer.</w:t>
      </w:r>
    </w:p>
    <w:p w:rsidR="00822D61" w:rsidRPr="00822D61" w:rsidRDefault="00822D61" w:rsidP="00C239EE">
      <w:pPr>
        <w:pStyle w:val="Sous-titre1"/>
      </w:pPr>
      <w:r w:rsidRPr="00822D61">
        <w:t xml:space="preserve">Temps de travail et </w:t>
      </w:r>
      <w:r w:rsidRPr="00C239EE">
        <w:t>d’allaitement</w:t>
      </w:r>
      <w:r w:rsidRPr="00822D61">
        <w:t xml:space="preserve"> </w:t>
      </w:r>
    </w:p>
    <w:p w:rsidR="00822D61" w:rsidRPr="00822D61" w:rsidRDefault="00822D61" w:rsidP="00C239EE">
      <w:pPr>
        <w:pStyle w:val="Listepuces"/>
        <w:numPr>
          <w:ilvl w:val="0"/>
          <w:numId w:val="31"/>
        </w:numPr>
        <w:rPr>
          <w:lang w:val="fr-CH"/>
        </w:rPr>
      </w:pPr>
      <w:r w:rsidRPr="00822D61">
        <w:rPr>
          <w:lang w:val="fr-CH"/>
        </w:rPr>
        <w:t xml:space="preserve">Une femme enceinte ne doit pas travailler plus de 9 heures par jour </w:t>
      </w:r>
    </w:p>
    <w:p w:rsidR="00822D61" w:rsidRPr="00822D61" w:rsidRDefault="00822D61" w:rsidP="00C239EE">
      <w:pPr>
        <w:pStyle w:val="Listepuces"/>
        <w:numPr>
          <w:ilvl w:val="0"/>
          <w:numId w:val="31"/>
        </w:numPr>
        <w:rPr>
          <w:lang w:val="fr-CH"/>
        </w:rPr>
      </w:pPr>
      <w:r w:rsidRPr="00822D61">
        <w:rPr>
          <w:lang w:val="fr-CH"/>
        </w:rPr>
        <w:t xml:space="preserve">Il est interdit d’occuper une femme pendant les 8 semaines qui suivent l’accouchement </w:t>
      </w:r>
    </w:p>
    <w:p w:rsidR="00822D61" w:rsidRPr="00822D61" w:rsidRDefault="00822D61" w:rsidP="00C239EE">
      <w:pPr>
        <w:pStyle w:val="Listepuces"/>
        <w:numPr>
          <w:ilvl w:val="0"/>
          <w:numId w:val="31"/>
        </w:numPr>
        <w:rPr>
          <w:lang w:val="fr-CH"/>
        </w:rPr>
      </w:pPr>
      <w:r w:rsidRPr="00822D61">
        <w:rPr>
          <w:lang w:val="fr-CH"/>
        </w:rPr>
        <w:t xml:space="preserve">Durant les 8 semaines avant l’accouchement, il est interdit d’occuper une collaboratrice enceinte entre 20 et 6 heures </w:t>
      </w:r>
    </w:p>
    <w:p w:rsidR="00822D61" w:rsidRPr="00822D61" w:rsidRDefault="00822D61" w:rsidP="00C239EE">
      <w:pPr>
        <w:pStyle w:val="Listepuces"/>
        <w:numPr>
          <w:ilvl w:val="0"/>
          <w:numId w:val="31"/>
        </w:numPr>
        <w:rPr>
          <w:lang w:val="fr-CH"/>
        </w:rPr>
      </w:pPr>
      <w:r w:rsidRPr="00822D61">
        <w:rPr>
          <w:lang w:val="fr-CH"/>
        </w:rPr>
        <w:t xml:space="preserve">Pendant la grossesse, entre la 9ème et la 16ème semaine suivant l’accouchement ainsi que pendant la période d’allaitement, les femmes ne peuvent être occupées sans leur accord et sont, à leur demande, dispensées d’exécuter des travaux qui sont pénibles pour elles (art. 64, al. 1, OLT 1) </w:t>
      </w:r>
    </w:p>
    <w:p w:rsidR="00822D61" w:rsidRPr="00822D61" w:rsidRDefault="00822D61" w:rsidP="00C239EE">
      <w:pPr>
        <w:pStyle w:val="Listepuces"/>
        <w:numPr>
          <w:ilvl w:val="0"/>
          <w:numId w:val="31"/>
        </w:numPr>
        <w:rPr>
          <w:lang w:val="fr-CH"/>
        </w:rPr>
      </w:pPr>
      <w:r w:rsidRPr="00822D61">
        <w:rPr>
          <w:lang w:val="fr-CH"/>
        </w:rPr>
        <w:t xml:space="preserve">Les mères qui allaitent peuvent disposer des temps nécessaires pour allaiter ou tirer leur lait, au cours de la première année de la vie de l’enfant, le temps de travail est comptabilisé comme temps de travail rémunéré dans les limites suivantes : </w:t>
      </w:r>
    </w:p>
    <w:p w:rsidR="00822D61" w:rsidRPr="00822D61" w:rsidRDefault="00822D61" w:rsidP="00AF64BF">
      <w:pPr>
        <w:pStyle w:val="Texte"/>
        <w:numPr>
          <w:ilvl w:val="0"/>
          <w:numId w:val="38"/>
        </w:numPr>
        <w:ind w:left="851"/>
        <w:rPr>
          <w:lang w:val="fr-CH"/>
        </w:rPr>
      </w:pPr>
      <w:r w:rsidRPr="00822D61">
        <w:rPr>
          <w:lang w:val="fr-CH"/>
        </w:rPr>
        <w:t xml:space="preserve">pour une journée de travail égales de moins ou égale à 4 heures: 30 minutes au minimum </w:t>
      </w:r>
    </w:p>
    <w:p w:rsidR="00822D61" w:rsidRPr="00822D61" w:rsidRDefault="00822D61" w:rsidP="00AF64BF">
      <w:pPr>
        <w:pStyle w:val="Texte"/>
        <w:numPr>
          <w:ilvl w:val="0"/>
          <w:numId w:val="38"/>
        </w:numPr>
        <w:ind w:left="851"/>
        <w:rPr>
          <w:lang w:val="fr-CH"/>
        </w:rPr>
      </w:pPr>
      <w:r w:rsidRPr="00822D61">
        <w:rPr>
          <w:lang w:val="fr-CH"/>
        </w:rPr>
        <w:t xml:space="preserve">pour une journée de travail égales de plus de 4 heures: </w:t>
      </w:r>
      <w:r w:rsidR="00C329F6">
        <w:rPr>
          <w:lang w:val="fr-CH"/>
        </w:rPr>
        <w:t>6</w:t>
      </w:r>
      <w:bookmarkStart w:id="1" w:name="_GoBack"/>
      <w:bookmarkEnd w:id="1"/>
      <w:r w:rsidRPr="00822D61">
        <w:rPr>
          <w:lang w:val="fr-CH"/>
        </w:rPr>
        <w:t xml:space="preserve">0 minutes au minimum </w:t>
      </w:r>
    </w:p>
    <w:p w:rsidR="00822D61" w:rsidRPr="00822D61" w:rsidRDefault="00822D61" w:rsidP="00AF64BF">
      <w:pPr>
        <w:pStyle w:val="Texte"/>
        <w:numPr>
          <w:ilvl w:val="0"/>
          <w:numId w:val="38"/>
        </w:numPr>
        <w:ind w:left="851"/>
        <w:rPr>
          <w:lang w:val="fr-CH"/>
        </w:rPr>
      </w:pPr>
      <w:r w:rsidRPr="00822D61">
        <w:rPr>
          <w:lang w:val="fr-CH"/>
        </w:rPr>
        <w:t xml:space="preserve">pour une journée de travail de plus 7 heures: 90 minutes au minimum. </w:t>
      </w:r>
    </w:p>
    <w:p w:rsidR="00822D61" w:rsidRPr="00822D61" w:rsidRDefault="00822D61" w:rsidP="00AF64BF">
      <w:pPr>
        <w:pStyle w:val="Texte"/>
        <w:ind w:left="284"/>
        <w:rPr>
          <w:lang w:val="fr-CH"/>
        </w:rPr>
      </w:pPr>
      <w:r w:rsidRPr="00822D61">
        <w:rPr>
          <w:lang w:val="fr-CH"/>
        </w:rPr>
        <w:t xml:space="preserve">La travailleuse bénéficie des mêmes temps d’allaitement rémunérés indépendamment du fait qu’elle allaite son enfant dans l’entreprise ou qu’elle quitte son lieu de travail pour allaiter. </w:t>
      </w:r>
    </w:p>
    <w:p w:rsidR="00822D61" w:rsidRPr="00822D61" w:rsidRDefault="00822D61" w:rsidP="00C239EE">
      <w:pPr>
        <w:pStyle w:val="Sous-titre1"/>
      </w:pPr>
      <w:r w:rsidRPr="00822D61">
        <w:t xml:space="preserve">Allègement de la tâche </w:t>
      </w:r>
    </w:p>
    <w:p w:rsidR="00822D61" w:rsidRPr="00822D61" w:rsidRDefault="00822D61" w:rsidP="00822D61">
      <w:pPr>
        <w:pStyle w:val="Texte"/>
        <w:rPr>
          <w:lang w:val="fr-CH"/>
        </w:rPr>
      </w:pPr>
      <w:r w:rsidRPr="00822D61">
        <w:rPr>
          <w:lang w:val="fr-CH"/>
        </w:rPr>
        <w:t>En cas de travail principalement debout, les femmes enceintes doivent bénéficier d'un repos quotidien de 12 heures à partir du 4</w:t>
      </w:r>
      <w:r w:rsidRPr="00822D61">
        <w:rPr>
          <w:vertAlign w:val="superscript"/>
          <w:lang w:val="fr-CH"/>
        </w:rPr>
        <w:t>ème</w:t>
      </w:r>
      <w:r w:rsidRPr="00822D61">
        <w:rPr>
          <w:lang w:val="fr-CH"/>
        </w:rPr>
        <w:t xml:space="preserve"> mois de grossesse et d'une courte pause de 10 minutes toutes les deux heures en plus des pauses. À partir du 6</w:t>
      </w:r>
      <w:r w:rsidRPr="00822D61">
        <w:rPr>
          <w:vertAlign w:val="superscript"/>
          <w:lang w:val="fr-CH"/>
        </w:rPr>
        <w:t>ème</w:t>
      </w:r>
      <w:r w:rsidRPr="00822D61">
        <w:rPr>
          <w:lang w:val="fr-CH"/>
        </w:rPr>
        <w:t xml:space="preserve"> mois de grossesse, les activités debout doivent être limitées à un total de 4 heures par jour.</w:t>
      </w:r>
    </w:p>
    <w:p w:rsidR="00822D61" w:rsidRPr="00CC462B" w:rsidRDefault="00822D61" w:rsidP="00C239EE">
      <w:pPr>
        <w:pStyle w:val="Sous-titre1"/>
      </w:pPr>
      <w:r w:rsidRPr="00CC462B">
        <w:t>Informations supplémentaires:</w:t>
      </w:r>
    </w:p>
    <w:p w:rsidR="00822D61" w:rsidRPr="00822D61" w:rsidRDefault="00822D61" w:rsidP="00E31F3D">
      <w:pPr>
        <w:pStyle w:val="Listepuces"/>
        <w:numPr>
          <w:ilvl w:val="0"/>
          <w:numId w:val="31"/>
        </w:numPr>
        <w:rPr>
          <w:lang w:val="fr-CH"/>
        </w:rPr>
      </w:pPr>
      <w:r w:rsidRPr="00822D61">
        <w:rPr>
          <w:lang w:val="fr-CH"/>
        </w:rPr>
        <w:t xml:space="preserve">Informations SECO: </w:t>
      </w:r>
      <w:hyperlink r:id="rId8" w:history="1">
        <w:r w:rsidRPr="00822D61">
          <w:rPr>
            <w:rStyle w:val="Lienhypertexte"/>
            <w:lang w:val="fr-CH"/>
          </w:rPr>
          <w:t>signification</w:t>
        </w:r>
      </w:hyperlink>
      <w:r w:rsidRPr="00822D61">
        <w:rPr>
          <w:u w:val="single"/>
          <w:lang w:val="fr-CH"/>
        </w:rPr>
        <w:t xml:space="preserve"> de la protection de la maternité pour les travailleuse</w:t>
      </w:r>
    </w:p>
    <w:p w:rsidR="00822D61" w:rsidRPr="00822D61" w:rsidRDefault="00822D61" w:rsidP="00E31F3D">
      <w:pPr>
        <w:pStyle w:val="Listepuces"/>
        <w:numPr>
          <w:ilvl w:val="0"/>
          <w:numId w:val="31"/>
        </w:numPr>
        <w:rPr>
          <w:lang w:val="fr-CH"/>
        </w:rPr>
      </w:pPr>
      <w:r w:rsidRPr="00822D61">
        <w:rPr>
          <w:lang w:val="fr-CH"/>
        </w:rPr>
        <w:t>T</w:t>
      </w:r>
      <w:bookmarkStart w:id="2" w:name="_Hlk79746326"/>
      <w:r w:rsidRPr="00822D61">
        <w:rPr>
          <w:lang w:val="fr-CH"/>
        </w:rPr>
        <w:t xml:space="preserve">ableau vue d’ensemble: </w:t>
      </w:r>
      <w:hyperlink r:id="rId9" w:history="1">
        <w:r w:rsidRPr="00822D61">
          <w:rPr>
            <w:rStyle w:val="Lienhypertexte"/>
            <w:lang w:val="fr-CH"/>
          </w:rPr>
          <w:t xml:space="preserve">protection de la maternité et mesures de protection </w:t>
        </w:r>
      </w:hyperlink>
      <w:bookmarkEnd w:id="2"/>
      <w:r w:rsidRPr="00822D61">
        <w:rPr>
          <w:u w:val="single"/>
          <w:lang w:val="fr-CH"/>
        </w:rPr>
        <w:t xml:space="preserve"> </w:t>
      </w:r>
    </w:p>
    <w:p w:rsidR="00822D61" w:rsidRPr="00822D61" w:rsidRDefault="00822D61" w:rsidP="00E31F3D">
      <w:pPr>
        <w:pStyle w:val="Listepuces"/>
        <w:numPr>
          <w:ilvl w:val="0"/>
          <w:numId w:val="31"/>
        </w:numPr>
        <w:rPr>
          <w:lang w:val="fr-CH"/>
        </w:rPr>
      </w:pPr>
      <w:r w:rsidRPr="00822D61">
        <w:rPr>
          <w:lang w:val="fr-CH"/>
        </w:rPr>
        <w:t xml:space="preserve">Brochures: </w:t>
      </w:r>
      <w:hyperlink r:id="rId10" w:history="1">
        <w:r w:rsidRPr="00822D61">
          <w:rPr>
            <w:rStyle w:val="Lienhypertexte"/>
            <w:lang w:val="fr-CH"/>
          </w:rPr>
          <w:t>Protection de la maternité - Informations à l’intention des salariées enceintes, venant d’accoucher ou qui allaitent</w:t>
        </w:r>
      </w:hyperlink>
    </w:p>
    <w:p w:rsidR="00822D61" w:rsidRPr="00822D61" w:rsidRDefault="00822D61" w:rsidP="00E31F3D">
      <w:pPr>
        <w:pStyle w:val="Listepuces"/>
        <w:numPr>
          <w:ilvl w:val="0"/>
          <w:numId w:val="31"/>
        </w:numPr>
        <w:rPr>
          <w:lang w:val="fr-CH"/>
        </w:rPr>
      </w:pPr>
      <w:r w:rsidRPr="00822D61">
        <w:rPr>
          <w:lang w:val="fr-CH"/>
        </w:rPr>
        <w:t xml:space="preserve">Flyer: </w:t>
      </w:r>
      <w:hyperlink r:id="rId11" w:history="1">
        <w:r w:rsidRPr="00822D61">
          <w:rPr>
            <w:rStyle w:val="Lienhypertexte"/>
            <w:lang w:val="fr-CH"/>
          </w:rPr>
          <w:t>Travail et Santé - Grossesse, Maternité, Période d'allaitement</w:t>
        </w:r>
      </w:hyperlink>
    </w:p>
    <w:p w:rsidR="00BF30A8" w:rsidRPr="008B769F" w:rsidRDefault="00BF30A8" w:rsidP="008B769F">
      <w:pPr>
        <w:pStyle w:val="Texte"/>
      </w:pPr>
    </w:p>
    <w:sectPr w:rsidR="00BF30A8" w:rsidRPr="008B769F" w:rsidSect="00856906">
      <w:headerReference w:type="default" r:id="rId12"/>
      <w:pgSz w:w="11906" w:h="16838" w:code="9"/>
      <w:pgMar w:top="1418" w:right="1418"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2D61" w:rsidRDefault="00822D61" w:rsidP="003A21F8">
      <w:pPr>
        <w:spacing w:line="240" w:lineRule="auto"/>
      </w:pPr>
      <w:r>
        <w:separator/>
      </w:r>
    </w:p>
  </w:endnote>
  <w:endnote w:type="continuationSeparator" w:id="0">
    <w:p w:rsidR="00822D61" w:rsidRDefault="00822D61" w:rsidP="003A21F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NimbusSanNov">
    <w:altName w:val="Times New Roman"/>
    <w:panose1 w:val="02020500000000000000"/>
    <w:charset w:val="00"/>
    <w:family w:val="roman"/>
    <w:notTrueType/>
    <w:pitch w:val="variable"/>
    <w:sig w:usb0="A00002AF" w:usb1="5000205B" w:usb2="00000000" w:usb3="00000000" w:csb0="0000009F" w:csb1="00000000"/>
  </w:font>
  <w:font w:name="Calibri">
    <w:panose1 w:val="020F0502020204030204"/>
    <w:charset w:val="00"/>
    <w:family w:val="swiss"/>
    <w:pitch w:val="variable"/>
    <w:sig w:usb0="E00002FF" w:usb1="4000ACFF" w:usb2="00000001" w:usb3="00000000" w:csb0="0000019F" w:csb1="00000000"/>
  </w:font>
  <w:font w:name="NimbusSanNovSemBol">
    <w:altName w:val="Times New Roman"/>
    <w:panose1 w:val="02020700000000000000"/>
    <w:charset w:val="00"/>
    <w:family w:val="roman"/>
    <w:notTrueType/>
    <w:pitch w:val="variable"/>
    <w:sig w:usb0="A00002AF" w:usb1="5000205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2D61" w:rsidRDefault="00822D61" w:rsidP="003A21F8">
      <w:pPr>
        <w:spacing w:line="240" w:lineRule="auto"/>
      </w:pPr>
      <w:r>
        <w:separator/>
      </w:r>
    </w:p>
  </w:footnote>
  <w:footnote w:type="continuationSeparator" w:id="0">
    <w:p w:rsidR="00822D61" w:rsidRDefault="00822D61" w:rsidP="003A21F8">
      <w:pPr>
        <w:spacing w:line="240" w:lineRule="auto"/>
      </w:pPr>
      <w:r>
        <w:continuationSeparator/>
      </w:r>
    </w:p>
  </w:footnote>
  <w:footnote w:id="1">
    <w:p w:rsidR="00822D61" w:rsidRPr="00C51461" w:rsidRDefault="00822D61" w:rsidP="00822D61">
      <w:pPr>
        <w:pStyle w:val="Notedebasdepage"/>
        <w:rPr>
          <w:lang w:val="fr-CH"/>
        </w:rPr>
      </w:pPr>
      <w:r>
        <w:rPr>
          <w:rStyle w:val="Appelnotedebasdep"/>
        </w:rPr>
        <w:footnoteRef/>
      </w:r>
      <w:r w:rsidRPr="00C51461">
        <w:rPr>
          <w:lang w:val="fr-CH"/>
        </w:rPr>
        <w:t xml:space="preserve"> Pour </w:t>
      </w:r>
      <w:r>
        <w:rPr>
          <w:lang w:val="fr-CH"/>
        </w:rPr>
        <w:t>simplifier la rédaction</w:t>
      </w:r>
      <w:r w:rsidRPr="00C51461">
        <w:rPr>
          <w:lang w:val="fr-CH"/>
        </w:rPr>
        <w:t>, seule l</w:t>
      </w:r>
      <w:r>
        <w:rPr>
          <w:lang w:val="fr-CH"/>
        </w:rPr>
        <w:t>a forme</w:t>
      </w:r>
      <w:r w:rsidRPr="00C51461">
        <w:rPr>
          <w:lang w:val="fr-CH"/>
        </w:rPr>
        <w:t xml:space="preserve"> masculin</w:t>
      </w:r>
      <w:r>
        <w:rPr>
          <w:lang w:val="fr-CH"/>
        </w:rPr>
        <w:t>e</w:t>
      </w:r>
      <w:r w:rsidRPr="00C51461">
        <w:rPr>
          <w:lang w:val="fr-CH"/>
        </w:rPr>
        <w:t xml:space="preserve"> est utilisé</w:t>
      </w:r>
      <w:r>
        <w:rPr>
          <w:lang w:val="fr-CH"/>
        </w:rPr>
        <w:t>e</w:t>
      </w:r>
      <w:r w:rsidRPr="00C51461">
        <w:rPr>
          <w:lang w:val="fr-CH"/>
        </w:rPr>
        <w:t xml:space="preserve">. </w:t>
      </w:r>
    </w:p>
  </w:footnote>
  <w:footnote w:id="2">
    <w:p w:rsidR="00822D61" w:rsidRPr="00C51461" w:rsidRDefault="00822D61" w:rsidP="00822D61">
      <w:pPr>
        <w:pStyle w:val="Notedebasdepage"/>
        <w:rPr>
          <w:lang w:val="fr-CH"/>
        </w:rPr>
      </w:pPr>
      <w:r>
        <w:rPr>
          <w:rStyle w:val="Appelnotedebasdep"/>
        </w:rPr>
        <w:footnoteRef/>
      </w:r>
      <w:r w:rsidRPr="00C51461">
        <w:rPr>
          <w:lang w:val="fr-CH"/>
        </w:rPr>
        <w:t xml:space="preserve"> OLT 3 et commentaires de l'ordonnance 3 de la loi sur le travail</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0655" w:rsidRDefault="00954002" w:rsidP="00B93D3D">
    <w:pPr>
      <w:pStyle w:val="En-tte"/>
      <w:jc w:val="center"/>
    </w:pPr>
    <w:r>
      <w:rPr>
        <w:rStyle w:val="Numrodepage"/>
      </w:rPr>
      <w:fldChar w:fldCharType="begin"/>
    </w:r>
    <w:r w:rsidR="00A80655">
      <w:rPr>
        <w:rStyle w:val="Numrodepage"/>
      </w:rPr>
      <w:instrText xml:space="preserve"> PAGE </w:instrText>
    </w:r>
    <w:r>
      <w:rPr>
        <w:rStyle w:val="Numrodepage"/>
      </w:rPr>
      <w:fldChar w:fldCharType="separate"/>
    </w:r>
    <w:r w:rsidR="00C329F6">
      <w:rPr>
        <w:rStyle w:val="Numrodepage"/>
        <w:noProof/>
      </w:rPr>
      <w:t>2</w:t>
    </w:r>
    <w:r>
      <w:rPr>
        <w:rStyle w:val="Numrodepage"/>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CDC291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5EFC56D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3DABD5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E98ABC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D3CA13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4A505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03E690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8B0DE9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B0C62446"/>
    <w:lvl w:ilvl="0">
      <w:start w:val="1"/>
      <w:numFmt w:val="bullet"/>
      <w:pStyle w:val="Listepuces"/>
      <w:lvlText w:val=""/>
      <w:lvlJc w:val="left"/>
      <w:pPr>
        <w:ind w:left="360" w:hanging="360"/>
      </w:pPr>
      <w:rPr>
        <w:rFonts w:ascii="Wingdings" w:hAnsi="Wingdings" w:hint="default"/>
        <w:b w:val="0"/>
        <w:i w:val="0"/>
        <w:sz w:val="16"/>
        <w:szCs w:val="16"/>
      </w:rPr>
    </w:lvl>
  </w:abstractNum>
  <w:abstractNum w:abstractNumId="9" w15:restartNumberingAfterBreak="0">
    <w:nsid w:val="07003FB3"/>
    <w:multiLevelType w:val="multilevel"/>
    <w:tmpl w:val="08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0BBE28C2"/>
    <w:multiLevelType w:val="hybridMultilevel"/>
    <w:tmpl w:val="B236754E"/>
    <w:lvl w:ilvl="0" w:tplc="08070005">
      <w:start w:val="1"/>
      <w:numFmt w:val="bullet"/>
      <w:lvlText w:val=""/>
      <w:lvlJc w:val="left"/>
      <w:pPr>
        <w:ind w:left="360" w:hanging="360"/>
      </w:pPr>
      <w:rPr>
        <w:rFonts w:ascii="Wingdings" w:hAnsi="Wingdings" w:hint="default"/>
      </w:rPr>
    </w:lvl>
    <w:lvl w:ilvl="1" w:tplc="100C0003" w:tentative="1">
      <w:start w:val="1"/>
      <w:numFmt w:val="bullet"/>
      <w:lvlText w:val="o"/>
      <w:lvlJc w:val="left"/>
      <w:pPr>
        <w:ind w:left="1080" w:hanging="360"/>
      </w:pPr>
      <w:rPr>
        <w:rFonts w:ascii="Courier New" w:hAnsi="Courier New" w:cs="Courier New" w:hint="default"/>
      </w:rPr>
    </w:lvl>
    <w:lvl w:ilvl="2" w:tplc="100C0005" w:tentative="1">
      <w:start w:val="1"/>
      <w:numFmt w:val="bullet"/>
      <w:lvlText w:val=""/>
      <w:lvlJc w:val="left"/>
      <w:pPr>
        <w:ind w:left="1800" w:hanging="360"/>
      </w:pPr>
      <w:rPr>
        <w:rFonts w:ascii="Wingdings" w:hAnsi="Wingdings" w:hint="default"/>
      </w:rPr>
    </w:lvl>
    <w:lvl w:ilvl="3" w:tplc="100C0001" w:tentative="1">
      <w:start w:val="1"/>
      <w:numFmt w:val="bullet"/>
      <w:lvlText w:val=""/>
      <w:lvlJc w:val="left"/>
      <w:pPr>
        <w:ind w:left="2520" w:hanging="360"/>
      </w:pPr>
      <w:rPr>
        <w:rFonts w:ascii="Symbol" w:hAnsi="Symbol" w:hint="default"/>
      </w:rPr>
    </w:lvl>
    <w:lvl w:ilvl="4" w:tplc="100C0003" w:tentative="1">
      <w:start w:val="1"/>
      <w:numFmt w:val="bullet"/>
      <w:lvlText w:val="o"/>
      <w:lvlJc w:val="left"/>
      <w:pPr>
        <w:ind w:left="3240" w:hanging="360"/>
      </w:pPr>
      <w:rPr>
        <w:rFonts w:ascii="Courier New" w:hAnsi="Courier New" w:cs="Courier New" w:hint="default"/>
      </w:rPr>
    </w:lvl>
    <w:lvl w:ilvl="5" w:tplc="100C0005" w:tentative="1">
      <w:start w:val="1"/>
      <w:numFmt w:val="bullet"/>
      <w:lvlText w:val=""/>
      <w:lvlJc w:val="left"/>
      <w:pPr>
        <w:ind w:left="3960" w:hanging="360"/>
      </w:pPr>
      <w:rPr>
        <w:rFonts w:ascii="Wingdings" w:hAnsi="Wingdings" w:hint="default"/>
      </w:rPr>
    </w:lvl>
    <w:lvl w:ilvl="6" w:tplc="100C0001" w:tentative="1">
      <w:start w:val="1"/>
      <w:numFmt w:val="bullet"/>
      <w:lvlText w:val=""/>
      <w:lvlJc w:val="left"/>
      <w:pPr>
        <w:ind w:left="4680" w:hanging="360"/>
      </w:pPr>
      <w:rPr>
        <w:rFonts w:ascii="Symbol" w:hAnsi="Symbol" w:hint="default"/>
      </w:rPr>
    </w:lvl>
    <w:lvl w:ilvl="7" w:tplc="100C0003" w:tentative="1">
      <w:start w:val="1"/>
      <w:numFmt w:val="bullet"/>
      <w:lvlText w:val="o"/>
      <w:lvlJc w:val="left"/>
      <w:pPr>
        <w:ind w:left="5400" w:hanging="360"/>
      </w:pPr>
      <w:rPr>
        <w:rFonts w:ascii="Courier New" w:hAnsi="Courier New" w:cs="Courier New" w:hint="default"/>
      </w:rPr>
    </w:lvl>
    <w:lvl w:ilvl="8" w:tplc="100C0005" w:tentative="1">
      <w:start w:val="1"/>
      <w:numFmt w:val="bullet"/>
      <w:lvlText w:val=""/>
      <w:lvlJc w:val="left"/>
      <w:pPr>
        <w:ind w:left="6120" w:hanging="360"/>
      </w:pPr>
      <w:rPr>
        <w:rFonts w:ascii="Wingdings" w:hAnsi="Wingdings" w:hint="default"/>
      </w:rPr>
    </w:lvl>
  </w:abstractNum>
  <w:abstractNum w:abstractNumId="11" w15:restartNumberingAfterBreak="0">
    <w:nsid w:val="0D907CA9"/>
    <w:multiLevelType w:val="hybridMultilevel"/>
    <w:tmpl w:val="5B46EBCC"/>
    <w:lvl w:ilvl="0" w:tplc="0807000F">
      <w:start w:val="1"/>
      <w:numFmt w:val="decimal"/>
      <w:lvlText w:val="%1."/>
      <w:lvlJc w:val="left"/>
      <w:pPr>
        <w:tabs>
          <w:tab w:val="num" w:pos="720"/>
        </w:tabs>
        <w:ind w:left="720" w:hanging="360"/>
      </w:p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12" w15:restartNumberingAfterBreak="0">
    <w:nsid w:val="14B1072C"/>
    <w:multiLevelType w:val="hybridMultilevel"/>
    <w:tmpl w:val="C8D6607E"/>
    <w:lvl w:ilvl="0" w:tplc="08070005">
      <w:start w:val="1"/>
      <w:numFmt w:val="bullet"/>
      <w:lvlText w:val=""/>
      <w:lvlJc w:val="left"/>
      <w:pPr>
        <w:ind w:left="720" w:hanging="360"/>
      </w:pPr>
      <w:rPr>
        <w:rFonts w:ascii="Wingdings" w:hAnsi="Wingdings"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3" w15:restartNumberingAfterBreak="0">
    <w:nsid w:val="16E804EC"/>
    <w:multiLevelType w:val="hybridMultilevel"/>
    <w:tmpl w:val="24E497E8"/>
    <w:lvl w:ilvl="0" w:tplc="08070017">
      <w:start w:val="1"/>
      <w:numFmt w:val="lowerLetter"/>
      <w:lvlText w:val="%1)"/>
      <w:lvlJc w:val="left"/>
      <w:pPr>
        <w:ind w:left="644" w:hanging="360"/>
      </w:pPr>
      <w:rPr>
        <w:rFonts w:hint="default"/>
      </w:rPr>
    </w:lvl>
    <w:lvl w:ilvl="1" w:tplc="100C0019" w:tentative="1">
      <w:start w:val="1"/>
      <w:numFmt w:val="lowerLetter"/>
      <w:lvlText w:val="%2."/>
      <w:lvlJc w:val="left"/>
      <w:pPr>
        <w:ind w:left="1364" w:hanging="360"/>
      </w:pPr>
    </w:lvl>
    <w:lvl w:ilvl="2" w:tplc="100C001B" w:tentative="1">
      <w:start w:val="1"/>
      <w:numFmt w:val="lowerRoman"/>
      <w:lvlText w:val="%3."/>
      <w:lvlJc w:val="right"/>
      <w:pPr>
        <w:ind w:left="2084" w:hanging="180"/>
      </w:pPr>
    </w:lvl>
    <w:lvl w:ilvl="3" w:tplc="100C000F" w:tentative="1">
      <w:start w:val="1"/>
      <w:numFmt w:val="decimal"/>
      <w:lvlText w:val="%4."/>
      <w:lvlJc w:val="left"/>
      <w:pPr>
        <w:ind w:left="2804" w:hanging="360"/>
      </w:pPr>
    </w:lvl>
    <w:lvl w:ilvl="4" w:tplc="100C0019" w:tentative="1">
      <w:start w:val="1"/>
      <w:numFmt w:val="lowerLetter"/>
      <w:lvlText w:val="%5."/>
      <w:lvlJc w:val="left"/>
      <w:pPr>
        <w:ind w:left="3524" w:hanging="360"/>
      </w:pPr>
    </w:lvl>
    <w:lvl w:ilvl="5" w:tplc="100C001B" w:tentative="1">
      <w:start w:val="1"/>
      <w:numFmt w:val="lowerRoman"/>
      <w:lvlText w:val="%6."/>
      <w:lvlJc w:val="right"/>
      <w:pPr>
        <w:ind w:left="4244" w:hanging="180"/>
      </w:pPr>
    </w:lvl>
    <w:lvl w:ilvl="6" w:tplc="100C000F" w:tentative="1">
      <w:start w:val="1"/>
      <w:numFmt w:val="decimal"/>
      <w:lvlText w:val="%7."/>
      <w:lvlJc w:val="left"/>
      <w:pPr>
        <w:ind w:left="4964" w:hanging="360"/>
      </w:pPr>
    </w:lvl>
    <w:lvl w:ilvl="7" w:tplc="100C0019" w:tentative="1">
      <w:start w:val="1"/>
      <w:numFmt w:val="lowerLetter"/>
      <w:lvlText w:val="%8."/>
      <w:lvlJc w:val="left"/>
      <w:pPr>
        <w:ind w:left="5684" w:hanging="360"/>
      </w:pPr>
    </w:lvl>
    <w:lvl w:ilvl="8" w:tplc="100C001B" w:tentative="1">
      <w:start w:val="1"/>
      <w:numFmt w:val="lowerRoman"/>
      <w:lvlText w:val="%9."/>
      <w:lvlJc w:val="right"/>
      <w:pPr>
        <w:ind w:left="6404" w:hanging="180"/>
      </w:pPr>
    </w:lvl>
  </w:abstractNum>
  <w:abstractNum w:abstractNumId="14" w15:restartNumberingAfterBreak="0">
    <w:nsid w:val="2B300246"/>
    <w:multiLevelType w:val="hybridMultilevel"/>
    <w:tmpl w:val="AEF6BF00"/>
    <w:lvl w:ilvl="0" w:tplc="0807000F">
      <w:start w:val="1"/>
      <w:numFmt w:val="decimal"/>
      <w:lvlText w:val="%1."/>
      <w:lvlJc w:val="left"/>
      <w:pPr>
        <w:tabs>
          <w:tab w:val="num" w:pos="720"/>
        </w:tabs>
        <w:ind w:left="720" w:hanging="360"/>
      </w:p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15" w15:restartNumberingAfterBreak="0">
    <w:nsid w:val="3E9F241C"/>
    <w:multiLevelType w:val="multilevel"/>
    <w:tmpl w:val="56E2B5A0"/>
    <w:lvl w:ilvl="0">
      <w:start w:val="1"/>
      <w:numFmt w:val="decimal"/>
      <w:pStyle w:val="numrot"/>
      <w:lvlText w:val="%1"/>
      <w:lvlJc w:val="left"/>
      <w:pPr>
        <w:tabs>
          <w:tab w:val="num" w:pos="340"/>
        </w:tabs>
        <w:ind w:left="340" w:hanging="340"/>
      </w:pPr>
      <w:rPr>
        <w:rFonts w:ascii="NimbusSanNov" w:hAnsi="NimbusSanNov" w:hint="default"/>
        <w:sz w:val="21"/>
        <w:szCs w:val="21"/>
      </w:rPr>
    </w:lvl>
    <w:lvl w:ilvl="1">
      <w:start w:val="1"/>
      <w:numFmt w:val="decimal"/>
      <w:lvlText w:val="%1.%2"/>
      <w:lvlJc w:val="left"/>
      <w:pPr>
        <w:tabs>
          <w:tab w:val="num" w:pos="964"/>
        </w:tabs>
        <w:ind w:left="964" w:hanging="624"/>
      </w:pPr>
      <w:rPr>
        <w:rFonts w:hint="default"/>
      </w:rPr>
    </w:lvl>
    <w:lvl w:ilvl="2">
      <w:start w:val="1"/>
      <w:numFmt w:val="decimal"/>
      <w:lvlText w:val="%1.%2.%3"/>
      <w:lvlJc w:val="left"/>
      <w:pPr>
        <w:tabs>
          <w:tab w:val="num" w:pos="964"/>
        </w:tabs>
        <w:ind w:left="964" w:hanging="624"/>
      </w:pPr>
      <w:rPr>
        <w:rFonts w:hint="default"/>
      </w:rPr>
    </w:lvl>
    <w:lvl w:ilvl="3">
      <w:start w:val="1"/>
      <w:numFmt w:val="decimal"/>
      <w:lvlText w:val="%1.%2.%3.%4"/>
      <w:lvlJc w:val="left"/>
      <w:pPr>
        <w:tabs>
          <w:tab w:val="num" w:pos="1247"/>
        </w:tabs>
        <w:ind w:left="1247" w:hanging="907"/>
      </w:pPr>
      <w:rPr>
        <w:rFonts w:hint="default"/>
      </w:rPr>
    </w:lvl>
    <w:lvl w:ilvl="4">
      <w:start w:val="1"/>
      <w:numFmt w:val="decimal"/>
      <w:lvlText w:val="%1.%2.%3.%4.%5"/>
      <w:lvlJc w:val="left"/>
      <w:pPr>
        <w:tabs>
          <w:tab w:val="num" w:pos="1474"/>
        </w:tabs>
        <w:ind w:left="1474" w:hanging="1134"/>
      </w:pPr>
      <w:rPr>
        <w:rFonts w:hint="default"/>
      </w:rPr>
    </w:lvl>
    <w:lvl w:ilvl="5">
      <w:start w:val="1"/>
      <w:numFmt w:val="decimal"/>
      <w:lvlText w:val="%1.%2.%3.%4.%5.%6"/>
      <w:lvlJc w:val="left"/>
      <w:pPr>
        <w:tabs>
          <w:tab w:val="num" w:pos="1474"/>
        </w:tabs>
        <w:ind w:left="1474" w:hanging="1134"/>
      </w:pPr>
      <w:rPr>
        <w:rFonts w:hint="default"/>
      </w:rPr>
    </w:lvl>
    <w:lvl w:ilvl="6">
      <w:start w:val="1"/>
      <w:numFmt w:val="decimal"/>
      <w:lvlText w:val="%1.%2.%3.%4.%5.%6.%7"/>
      <w:lvlJc w:val="left"/>
      <w:pPr>
        <w:tabs>
          <w:tab w:val="num" w:pos="1296"/>
        </w:tabs>
        <w:ind w:left="1296" w:firstLine="31474"/>
      </w:pPr>
      <w:rPr>
        <w:rFonts w:hint="default"/>
      </w:rPr>
    </w:lvl>
    <w:lvl w:ilvl="7">
      <w:start w:val="1"/>
      <w:numFmt w:val="decimal"/>
      <w:lvlText w:val="%1.%2.%3.%4.%5.%6.%7.%8"/>
      <w:lvlJc w:val="left"/>
      <w:pPr>
        <w:tabs>
          <w:tab w:val="num" w:pos="1871"/>
        </w:tabs>
        <w:ind w:left="1871" w:hanging="1531"/>
      </w:pPr>
      <w:rPr>
        <w:rFonts w:hint="default"/>
      </w:rPr>
    </w:lvl>
    <w:lvl w:ilvl="8">
      <w:start w:val="1"/>
      <w:numFmt w:val="decimal"/>
      <w:lvlText w:val="%1.%2.%3.%4.%5.%6.%7.%8.%9"/>
      <w:lvlJc w:val="left"/>
      <w:pPr>
        <w:tabs>
          <w:tab w:val="num" w:pos="1871"/>
        </w:tabs>
        <w:ind w:left="1871" w:hanging="1531"/>
      </w:pPr>
      <w:rPr>
        <w:rFonts w:hint="default"/>
      </w:rPr>
    </w:lvl>
  </w:abstractNum>
  <w:abstractNum w:abstractNumId="16" w15:restartNumberingAfterBreak="0">
    <w:nsid w:val="529148E1"/>
    <w:multiLevelType w:val="hybridMultilevel"/>
    <w:tmpl w:val="A630FBAE"/>
    <w:lvl w:ilvl="0" w:tplc="5396F996">
      <w:start w:val="1"/>
      <w:numFmt w:val="decimal"/>
      <w:lvlText w:val="%1"/>
      <w:lvlJc w:val="left"/>
      <w:pPr>
        <w:tabs>
          <w:tab w:val="num" w:pos="360"/>
        </w:tabs>
        <w:ind w:left="360" w:hanging="360"/>
      </w:pPr>
      <w:rPr>
        <w:rFonts w:hint="default"/>
      </w:rPr>
    </w:lvl>
    <w:lvl w:ilvl="1" w:tplc="08070019" w:tentative="1">
      <w:start w:val="1"/>
      <w:numFmt w:val="lowerLetter"/>
      <w:lvlText w:val="%2."/>
      <w:lvlJc w:val="left"/>
      <w:pPr>
        <w:tabs>
          <w:tab w:val="num" w:pos="1080"/>
        </w:tabs>
        <w:ind w:left="1080" w:hanging="360"/>
      </w:pPr>
    </w:lvl>
    <w:lvl w:ilvl="2" w:tplc="0807001B" w:tentative="1">
      <w:start w:val="1"/>
      <w:numFmt w:val="lowerRoman"/>
      <w:lvlText w:val="%3."/>
      <w:lvlJc w:val="right"/>
      <w:pPr>
        <w:tabs>
          <w:tab w:val="num" w:pos="1800"/>
        </w:tabs>
        <w:ind w:left="1800" w:hanging="180"/>
      </w:pPr>
    </w:lvl>
    <w:lvl w:ilvl="3" w:tplc="0807000F" w:tentative="1">
      <w:start w:val="1"/>
      <w:numFmt w:val="decimal"/>
      <w:lvlText w:val="%4."/>
      <w:lvlJc w:val="left"/>
      <w:pPr>
        <w:tabs>
          <w:tab w:val="num" w:pos="2520"/>
        </w:tabs>
        <w:ind w:left="2520" w:hanging="360"/>
      </w:pPr>
    </w:lvl>
    <w:lvl w:ilvl="4" w:tplc="08070019" w:tentative="1">
      <w:start w:val="1"/>
      <w:numFmt w:val="lowerLetter"/>
      <w:lvlText w:val="%5."/>
      <w:lvlJc w:val="left"/>
      <w:pPr>
        <w:tabs>
          <w:tab w:val="num" w:pos="3240"/>
        </w:tabs>
        <w:ind w:left="3240" w:hanging="360"/>
      </w:pPr>
    </w:lvl>
    <w:lvl w:ilvl="5" w:tplc="0807001B" w:tentative="1">
      <w:start w:val="1"/>
      <w:numFmt w:val="lowerRoman"/>
      <w:lvlText w:val="%6."/>
      <w:lvlJc w:val="right"/>
      <w:pPr>
        <w:tabs>
          <w:tab w:val="num" w:pos="3960"/>
        </w:tabs>
        <w:ind w:left="3960" w:hanging="180"/>
      </w:pPr>
    </w:lvl>
    <w:lvl w:ilvl="6" w:tplc="0807000F" w:tentative="1">
      <w:start w:val="1"/>
      <w:numFmt w:val="decimal"/>
      <w:lvlText w:val="%7."/>
      <w:lvlJc w:val="left"/>
      <w:pPr>
        <w:tabs>
          <w:tab w:val="num" w:pos="4680"/>
        </w:tabs>
        <w:ind w:left="4680" w:hanging="360"/>
      </w:pPr>
    </w:lvl>
    <w:lvl w:ilvl="7" w:tplc="08070019" w:tentative="1">
      <w:start w:val="1"/>
      <w:numFmt w:val="lowerLetter"/>
      <w:lvlText w:val="%8."/>
      <w:lvlJc w:val="left"/>
      <w:pPr>
        <w:tabs>
          <w:tab w:val="num" w:pos="5400"/>
        </w:tabs>
        <w:ind w:left="5400" w:hanging="360"/>
      </w:pPr>
    </w:lvl>
    <w:lvl w:ilvl="8" w:tplc="0807001B" w:tentative="1">
      <w:start w:val="1"/>
      <w:numFmt w:val="lowerRoman"/>
      <w:lvlText w:val="%9."/>
      <w:lvlJc w:val="right"/>
      <w:pPr>
        <w:tabs>
          <w:tab w:val="num" w:pos="6120"/>
        </w:tabs>
        <w:ind w:left="6120" w:hanging="180"/>
      </w:pPr>
    </w:lvl>
  </w:abstractNum>
  <w:abstractNum w:abstractNumId="17" w15:restartNumberingAfterBreak="0">
    <w:nsid w:val="706351AB"/>
    <w:multiLevelType w:val="hybridMultilevel"/>
    <w:tmpl w:val="84BCAF9A"/>
    <w:lvl w:ilvl="0" w:tplc="0807000F">
      <w:start w:val="1"/>
      <w:numFmt w:val="decimal"/>
      <w:lvlText w:val="%1."/>
      <w:lvlJc w:val="left"/>
      <w:pPr>
        <w:tabs>
          <w:tab w:val="num" w:pos="360"/>
        </w:tabs>
        <w:ind w:left="360" w:hanging="360"/>
      </w:pPr>
    </w:lvl>
    <w:lvl w:ilvl="1" w:tplc="08070019" w:tentative="1">
      <w:start w:val="1"/>
      <w:numFmt w:val="lowerLetter"/>
      <w:lvlText w:val="%2."/>
      <w:lvlJc w:val="left"/>
      <w:pPr>
        <w:tabs>
          <w:tab w:val="num" w:pos="1080"/>
        </w:tabs>
        <w:ind w:left="1080" w:hanging="360"/>
      </w:pPr>
    </w:lvl>
    <w:lvl w:ilvl="2" w:tplc="0807001B" w:tentative="1">
      <w:start w:val="1"/>
      <w:numFmt w:val="lowerRoman"/>
      <w:lvlText w:val="%3."/>
      <w:lvlJc w:val="right"/>
      <w:pPr>
        <w:tabs>
          <w:tab w:val="num" w:pos="1800"/>
        </w:tabs>
        <w:ind w:left="1800" w:hanging="180"/>
      </w:pPr>
    </w:lvl>
    <w:lvl w:ilvl="3" w:tplc="0807000F" w:tentative="1">
      <w:start w:val="1"/>
      <w:numFmt w:val="decimal"/>
      <w:lvlText w:val="%4."/>
      <w:lvlJc w:val="left"/>
      <w:pPr>
        <w:tabs>
          <w:tab w:val="num" w:pos="2520"/>
        </w:tabs>
        <w:ind w:left="2520" w:hanging="360"/>
      </w:pPr>
    </w:lvl>
    <w:lvl w:ilvl="4" w:tplc="08070019" w:tentative="1">
      <w:start w:val="1"/>
      <w:numFmt w:val="lowerLetter"/>
      <w:lvlText w:val="%5."/>
      <w:lvlJc w:val="left"/>
      <w:pPr>
        <w:tabs>
          <w:tab w:val="num" w:pos="3240"/>
        </w:tabs>
        <w:ind w:left="3240" w:hanging="360"/>
      </w:pPr>
    </w:lvl>
    <w:lvl w:ilvl="5" w:tplc="0807001B" w:tentative="1">
      <w:start w:val="1"/>
      <w:numFmt w:val="lowerRoman"/>
      <w:lvlText w:val="%6."/>
      <w:lvlJc w:val="right"/>
      <w:pPr>
        <w:tabs>
          <w:tab w:val="num" w:pos="3960"/>
        </w:tabs>
        <w:ind w:left="3960" w:hanging="180"/>
      </w:pPr>
    </w:lvl>
    <w:lvl w:ilvl="6" w:tplc="0807000F" w:tentative="1">
      <w:start w:val="1"/>
      <w:numFmt w:val="decimal"/>
      <w:lvlText w:val="%7."/>
      <w:lvlJc w:val="left"/>
      <w:pPr>
        <w:tabs>
          <w:tab w:val="num" w:pos="4680"/>
        </w:tabs>
        <w:ind w:left="4680" w:hanging="360"/>
      </w:pPr>
    </w:lvl>
    <w:lvl w:ilvl="7" w:tplc="08070019" w:tentative="1">
      <w:start w:val="1"/>
      <w:numFmt w:val="lowerLetter"/>
      <w:lvlText w:val="%8."/>
      <w:lvlJc w:val="left"/>
      <w:pPr>
        <w:tabs>
          <w:tab w:val="num" w:pos="5400"/>
        </w:tabs>
        <w:ind w:left="5400" w:hanging="360"/>
      </w:pPr>
    </w:lvl>
    <w:lvl w:ilvl="8" w:tplc="0807001B" w:tentative="1">
      <w:start w:val="1"/>
      <w:numFmt w:val="lowerRoman"/>
      <w:lvlText w:val="%9."/>
      <w:lvlJc w:val="right"/>
      <w:pPr>
        <w:tabs>
          <w:tab w:val="num" w:pos="6120"/>
        </w:tabs>
        <w:ind w:left="6120" w:hanging="180"/>
      </w:pPr>
    </w:lvl>
  </w:abstractNum>
  <w:abstractNum w:abstractNumId="18" w15:restartNumberingAfterBreak="0">
    <w:nsid w:val="792F5654"/>
    <w:multiLevelType w:val="hybridMultilevel"/>
    <w:tmpl w:val="87A2B2BE"/>
    <w:lvl w:ilvl="0" w:tplc="3A2AE69C">
      <w:start w:val="1"/>
      <w:numFmt w:val="lowerLetter"/>
      <w:lvlText w:val="%1."/>
      <w:lvlJc w:val="left"/>
      <w:pPr>
        <w:ind w:left="644" w:hanging="360"/>
      </w:pPr>
      <w:rPr>
        <w:rFonts w:hint="default"/>
      </w:rPr>
    </w:lvl>
    <w:lvl w:ilvl="1" w:tplc="100C0019" w:tentative="1">
      <w:start w:val="1"/>
      <w:numFmt w:val="lowerLetter"/>
      <w:lvlText w:val="%2."/>
      <w:lvlJc w:val="left"/>
      <w:pPr>
        <w:ind w:left="1364" w:hanging="360"/>
      </w:pPr>
    </w:lvl>
    <w:lvl w:ilvl="2" w:tplc="100C001B" w:tentative="1">
      <w:start w:val="1"/>
      <w:numFmt w:val="lowerRoman"/>
      <w:lvlText w:val="%3."/>
      <w:lvlJc w:val="right"/>
      <w:pPr>
        <w:ind w:left="2084" w:hanging="180"/>
      </w:pPr>
    </w:lvl>
    <w:lvl w:ilvl="3" w:tplc="100C000F" w:tentative="1">
      <w:start w:val="1"/>
      <w:numFmt w:val="decimal"/>
      <w:lvlText w:val="%4."/>
      <w:lvlJc w:val="left"/>
      <w:pPr>
        <w:ind w:left="2804" w:hanging="360"/>
      </w:pPr>
    </w:lvl>
    <w:lvl w:ilvl="4" w:tplc="100C0019" w:tentative="1">
      <w:start w:val="1"/>
      <w:numFmt w:val="lowerLetter"/>
      <w:lvlText w:val="%5."/>
      <w:lvlJc w:val="left"/>
      <w:pPr>
        <w:ind w:left="3524" w:hanging="360"/>
      </w:pPr>
    </w:lvl>
    <w:lvl w:ilvl="5" w:tplc="100C001B" w:tentative="1">
      <w:start w:val="1"/>
      <w:numFmt w:val="lowerRoman"/>
      <w:lvlText w:val="%6."/>
      <w:lvlJc w:val="right"/>
      <w:pPr>
        <w:ind w:left="4244" w:hanging="180"/>
      </w:pPr>
    </w:lvl>
    <w:lvl w:ilvl="6" w:tplc="100C000F" w:tentative="1">
      <w:start w:val="1"/>
      <w:numFmt w:val="decimal"/>
      <w:lvlText w:val="%7."/>
      <w:lvlJc w:val="left"/>
      <w:pPr>
        <w:ind w:left="4964" w:hanging="360"/>
      </w:pPr>
    </w:lvl>
    <w:lvl w:ilvl="7" w:tplc="100C0019" w:tentative="1">
      <w:start w:val="1"/>
      <w:numFmt w:val="lowerLetter"/>
      <w:lvlText w:val="%8."/>
      <w:lvlJc w:val="left"/>
      <w:pPr>
        <w:ind w:left="5684" w:hanging="360"/>
      </w:pPr>
    </w:lvl>
    <w:lvl w:ilvl="8" w:tplc="100C001B" w:tentative="1">
      <w:start w:val="1"/>
      <w:numFmt w:val="lowerRoman"/>
      <w:lvlText w:val="%9."/>
      <w:lvlJc w:val="right"/>
      <w:pPr>
        <w:ind w:left="6404" w:hanging="180"/>
      </w:pPr>
    </w:lvl>
  </w:abstractNum>
  <w:abstractNum w:abstractNumId="19" w15:restartNumberingAfterBreak="0">
    <w:nsid w:val="7E6F3933"/>
    <w:multiLevelType w:val="multilevel"/>
    <w:tmpl w:val="A5CAB384"/>
    <w:lvl w:ilvl="0">
      <w:start w:val="1"/>
      <w:numFmt w:val="decimal"/>
      <w:pStyle w:val="Listenumros"/>
      <w:lvlText w:val="%1"/>
      <w:lvlJc w:val="left"/>
      <w:pPr>
        <w:tabs>
          <w:tab w:val="num" w:pos="0"/>
        </w:tabs>
        <w:ind w:left="360" w:hanging="360"/>
      </w:pPr>
      <w:rPr>
        <w:rFonts w:ascii="NimbusSanNov" w:hAnsi="NimbusSanNov" w:hint="default"/>
        <w:sz w:val="21"/>
        <w:szCs w:val="21"/>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8"/>
  </w:num>
  <w:num w:numId="2">
    <w:abstractNumId w:val="19"/>
  </w:num>
  <w:num w:numId="3">
    <w:abstractNumId w:val="3"/>
  </w:num>
  <w:num w:numId="4">
    <w:abstractNumId w:val="2"/>
  </w:num>
  <w:num w:numId="5">
    <w:abstractNumId w:val="1"/>
  </w:num>
  <w:num w:numId="6">
    <w:abstractNumId w:val="0"/>
  </w:num>
  <w:num w:numId="7">
    <w:abstractNumId w:val="7"/>
  </w:num>
  <w:num w:numId="8">
    <w:abstractNumId w:val="6"/>
  </w:num>
  <w:num w:numId="9">
    <w:abstractNumId w:val="5"/>
  </w:num>
  <w:num w:numId="10">
    <w:abstractNumId w:val="4"/>
  </w:num>
  <w:num w:numId="11">
    <w:abstractNumId w:val="9"/>
  </w:num>
  <w:num w:numId="12">
    <w:abstractNumId w:val="15"/>
  </w:num>
  <w:num w:numId="13">
    <w:abstractNumId w:val="15"/>
  </w:num>
  <w:num w:numId="14">
    <w:abstractNumId w:val="15"/>
  </w:num>
  <w:num w:numId="15">
    <w:abstractNumId w:val="15"/>
  </w:num>
  <w:num w:numId="16">
    <w:abstractNumId w:val="15"/>
  </w:num>
  <w:num w:numId="17">
    <w:abstractNumId w:val="19"/>
  </w:num>
  <w:num w:numId="18">
    <w:abstractNumId w:val="8"/>
  </w:num>
  <w:num w:numId="19">
    <w:abstractNumId w:val="15"/>
  </w:num>
  <w:num w:numId="20">
    <w:abstractNumId w:val="19"/>
  </w:num>
  <w:num w:numId="21">
    <w:abstractNumId w:val="8"/>
  </w:num>
  <w:num w:numId="22">
    <w:abstractNumId w:val="15"/>
  </w:num>
  <w:num w:numId="23">
    <w:abstractNumId w:val="19"/>
  </w:num>
  <w:num w:numId="24">
    <w:abstractNumId w:val="8"/>
  </w:num>
  <w:num w:numId="25">
    <w:abstractNumId w:val="19"/>
  </w:num>
  <w:num w:numId="26">
    <w:abstractNumId w:val="17"/>
  </w:num>
  <w:num w:numId="27">
    <w:abstractNumId w:val="14"/>
  </w:num>
  <w:num w:numId="28">
    <w:abstractNumId w:val="11"/>
  </w:num>
  <w:num w:numId="29">
    <w:abstractNumId w:val="16"/>
  </w:num>
  <w:num w:numId="30">
    <w:abstractNumId w:val="18"/>
  </w:num>
  <w:num w:numId="31">
    <w:abstractNumId w:val="10"/>
  </w:num>
  <w:num w:numId="32">
    <w:abstractNumId w:val="12"/>
  </w:num>
  <w:num w:numId="33">
    <w:abstractNumId w:val="8"/>
  </w:num>
  <w:num w:numId="34">
    <w:abstractNumId w:val="8"/>
  </w:num>
  <w:num w:numId="35">
    <w:abstractNumId w:val="8"/>
  </w:num>
  <w:num w:numId="36">
    <w:abstractNumId w:val="8"/>
  </w:num>
  <w:num w:numId="37">
    <w:abstractNumId w:val="8"/>
  </w:num>
  <w:num w:numId="38">
    <w:abstractNumId w:val="13"/>
  </w:num>
  <w:num w:numId="39">
    <w:abstractNumId w:val="8"/>
  </w:num>
  <w:num w:numId="40">
    <w:abstractNumId w:val="8"/>
  </w:num>
  <w:num w:numId="41">
    <w:abstractNumId w:val="8"/>
  </w:num>
  <w:num w:numId="4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708"/>
  <w:autoHyphenation/>
  <w:hyphenationZone w:val="425"/>
  <w:clickAndTypeStyle w:val="Texte"/>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2D61"/>
    <w:rsid w:val="00072A65"/>
    <w:rsid w:val="000C3E17"/>
    <w:rsid w:val="000D0920"/>
    <w:rsid w:val="000E2F62"/>
    <w:rsid w:val="001043BD"/>
    <w:rsid w:val="001C44C0"/>
    <w:rsid w:val="001F7EDB"/>
    <w:rsid w:val="00257399"/>
    <w:rsid w:val="002608CE"/>
    <w:rsid w:val="002804F1"/>
    <w:rsid w:val="003103C6"/>
    <w:rsid w:val="0031677D"/>
    <w:rsid w:val="0031755E"/>
    <w:rsid w:val="00327EF8"/>
    <w:rsid w:val="003541C0"/>
    <w:rsid w:val="00354557"/>
    <w:rsid w:val="00380534"/>
    <w:rsid w:val="00392C94"/>
    <w:rsid w:val="003B1509"/>
    <w:rsid w:val="004001F2"/>
    <w:rsid w:val="00407E3D"/>
    <w:rsid w:val="00412180"/>
    <w:rsid w:val="004618F8"/>
    <w:rsid w:val="00476982"/>
    <w:rsid w:val="004E7CAE"/>
    <w:rsid w:val="004F1406"/>
    <w:rsid w:val="0050119F"/>
    <w:rsid w:val="005F6794"/>
    <w:rsid w:val="00624658"/>
    <w:rsid w:val="0068296D"/>
    <w:rsid w:val="00744787"/>
    <w:rsid w:val="00765986"/>
    <w:rsid w:val="007739F9"/>
    <w:rsid w:val="00791322"/>
    <w:rsid w:val="007A1540"/>
    <w:rsid w:val="00822D61"/>
    <w:rsid w:val="00850DD4"/>
    <w:rsid w:val="00856906"/>
    <w:rsid w:val="008954AD"/>
    <w:rsid w:val="00895D43"/>
    <w:rsid w:val="008A1C73"/>
    <w:rsid w:val="008B769F"/>
    <w:rsid w:val="008E4A38"/>
    <w:rsid w:val="009062D2"/>
    <w:rsid w:val="0091597C"/>
    <w:rsid w:val="00954002"/>
    <w:rsid w:val="00A16826"/>
    <w:rsid w:val="00A3022D"/>
    <w:rsid w:val="00A52DC6"/>
    <w:rsid w:val="00A80655"/>
    <w:rsid w:val="00AF64BF"/>
    <w:rsid w:val="00B2628E"/>
    <w:rsid w:val="00B93D3D"/>
    <w:rsid w:val="00BA55C1"/>
    <w:rsid w:val="00BD68B9"/>
    <w:rsid w:val="00BE72F6"/>
    <w:rsid w:val="00BF30A8"/>
    <w:rsid w:val="00C14A10"/>
    <w:rsid w:val="00C239EE"/>
    <w:rsid w:val="00C329F6"/>
    <w:rsid w:val="00C80067"/>
    <w:rsid w:val="00C93AA5"/>
    <w:rsid w:val="00CA41F5"/>
    <w:rsid w:val="00CC462B"/>
    <w:rsid w:val="00D93BA1"/>
    <w:rsid w:val="00DB2DFA"/>
    <w:rsid w:val="00DB7053"/>
    <w:rsid w:val="00DC3375"/>
    <w:rsid w:val="00DE504A"/>
    <w:rsid w:val="00E31F3D"/>
    <w:rsid w:val="00E6785E"/>
    <w:rsid w:val="00E75B57"/>
    <w:rsid w:val="00E97984"/>
    <w:rsid w:val="00EB7E4B"/>
    <w:rsid w:val="00ED047E"/>
    <w:rsid w:val="00FA1655"/>
    <w:rsid w:val="00FB0515"/>
    <w:rsid w:val="00FD657B"/>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614F3D"/>
  <w15:chartTrackingRefBased/>
  <w15:docId w15:val="{2E4264AA-CA16-492D-8654-57B84D009E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NimbusSanNov" w:eastAsia="Calibri" w:hAnsi="NimbusSanNov" w:cs="Times New Roman"/>
        <w:sz w:val="22"/>
        <w:szCs w:val="22"/>
        <w:lang w:val="fr-CH" w:eastAsia="fr-CH" w:bidi="ar-SA"/>
      </w:rPr>
    </w:rPrDefault>
    <w:pPrDefault>
      <w:pPr>
        <w:spacing w:line="280" w:lineRule="atLeas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1406"/>
    <w:rPr>
      <w:spacing w:val="3"/>
      <w:sz w:val="21"/>
      <w:lang w:val="fr-FR" w:eastAsia="en-US"/>
    </w:rPr>
  </w:style>
  <w:style w:type="paragraph" w:styleId="Titre1">
    <w:name w:val="heading 1"/>
    <w:basedOn w:val="Normal"/>
    <w:link w:val="Titre1Car"/>
    <w:uiPriority w:val="9"/>
    <w:semiHidden/>
    <w:qFormat/>
    <w:rsid w:val="004001F2"/>
    <w:pPr>
      <w:keepNext/>
      <w:spacing w:before="420"/>
      <w:contextualSpacing/>
      <w:outlineLvl w:val="0"/>
    </w:pPr>
    <w:rPr>
      <w:rFonts w:ascii="NimbusSanNovSemBol" w:hAnsi="NimbusSanNovSemBol"/>
      <w:bCs/>
      <w:kern w:val="32"/>
      <w:sz w:val="22"/>
    </w:rPr>
  </w:style>
  <w:style w:type="paragraph" w:styleId="Titre2">
    <w:name w:val="heading 2"/>
    <w:basedOn w:val="Normal"/>
    <w:link w:val="Titre2Car"/>
    <w:uiPriority w:val="9"/>
    <w:semiHidden/>
    <w:qFormat/>
    <w:rsid w:val="004001F2"/>
    <w:pPr>
      <w:keepNext/>
      <w:spacing w:before="420"/>
      <w:contextualSpacing/>
      <w:outlineLvl w:val="1"/>
    </w:pPr>
    <w:rPr>
      <w:rFonts w:ascii="NimbusSanNovSemBol" w:hAnsi="NimbusSanNovSemBol"/>
      <w:bCs/>
      <w:iCs/>
      <w:szCs w:val="28"/>
    </w:rPr>
  </w:style>
  <w:style w:type="paragraph" w:styleId="Titre4">
    <w:name w:val="heading 4"/>
    <w:basedOn w:val="Normal"/>
    <w:next w:val="Normal"/>
    <w:link w:val="Titre4Car"/>
    <w:uiPriority w:val="9"/>
    <w:semiHidden/>
    <w:unhideWhenUsed/>
    <w:qFormat/>
    <w:rsid w:val="00822D61"/>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ansespace">
    <w:name w:val="§ sans espace"/>
    <w:uiPriority w:val="1"/>
    <w:qFormat/>
    <w:rsid w:val="004001F2"/>
    <w:pPr>
      <w:jc w:val="both"/>
    </w:pPr>
    <w:rPr>
      <w:spacing w:val="3"/>
      <w:sz w:val="21"/>
      <w:lang w:val="fr-FR" w:eastAsia="en-US"/>
    </w:rPr>
  </w:style>
  <w:style w:type="character" w:customStyle="1" w:styleId="Titre1Car">
    <w:name w:val="Titre 1 Car"/>
    <w:basedOn w:val="Policepardfaut"/>
    <w:link w:val="Titre1"/>
    <w:uiPriority w:val="9"/>
    <w:semiHidden/>
    <w:rsid w:val="004F1406"/>
    <w:rPr>
      <w:rFonts w:ascii="NimbusSanNovSemBol" w:hAnsi="NimbusSanNovSemBol"/>
      <w:bCs/>
      <w:spacing w:val="3"/>
      <w:kern w:val="32"/>
      <w:lang w:val="fr-FR" w:eastAsia="en-US"/>
    </w:rPr>
  </w:style>
  <w:style w:type="character" w:customStyle="1" w:styleId="Titre2Car">
    <w:name w:val="Titre 2 Car"/>
    <w:basedOn w:val="Policepardfaut"/>
    <w:link w:val="Titre2"/>
    <w:uiPriority w:val="9"/>
    <w:semiHidden/>
    <w:rsid w:val="004F1406"/>
    <w:rPr>
      <w:rFonts w:ascii="NimbusSanNovSemBol" w:hAnsi="NimbusSanNovSemBol"/>
      <w:bCs/>
      <w:iCs/>
      <w:spacing w:val="3"/>
      <w:sz w:val="21"/>
      <w:szCs w:val="28"/>
      <w:lang w:val="fr-FR" w:eastAsia="en-US"/>
    </w:rPr>
  </w:style>
  <w:style w:type="paragraph" w:customStyle="1" w:styleId="Titreinvitationconfrencedepresse">
    <w:name w:val="Titre (invitation/conférence de presse ...)"/>
    <w:qFormat/>
    <w:rsid w:val="00BF30A8"/>
    <w:pPr>
      <w:framePr w:w="5954" w:h="1843" w:hRule="exact" w:wrap="notBeside" w:vAnchor="page" w:hAnchor="page" w:x="1702" w:y="3120"/>
      <w:spacing w:after="280" w:line="280" w:lineRule="exact"/>
      <w:contextualSpacing/>
    </w:pPr>
    <w:rPr>
      <w:rFonts w:eastAsia="Times New Roman"/>
      <w:b/>
      <w:caps/>
      <w:spacing w:val="30"/>
      <w:lang w:eastAsia="de-DE"/>
    </w:rPr>
  </w:style>
  <w:style w:type="paragraph" w:customStyle="1" w:styleId="Titre10">
    <w:name w:val="Titre1"/>
    <w:qFormat/>
    <w:rsid w:val="00BF30A8"/>
    <w:pPr>
      <w:spacing w:after="420" w:line="280" w:lineRule="exact"/>
      <w:contextualSpacing/>
    </w:pPr>
    <w:rPr>
      <w:rFonts w:eastAsia="Times New Roman"/>
      <w:b/>
      <w:spacing w:val="2"/>
      <w:sz w:val="24"/>
      <w:lang w:eastAsia="de-DE"/>
    </w:rPr>
  </w:style>
  <w:style w:type="character" w:customStyle="1" w:styleId="Relieffaible">
    <w:name w:val="Relief faible"/>
    <w:basedOn w:val="Policepardfaut"/>
    <w:uiPriority w:val="19"/>
    <w:semiHidden/>
    <w:qFormat/>
    <w:rsid w:val="004001F2"/>
    <w:rPr>
      <w:iCs/>
      <w:color w:val="808080"/>
      <w:lang w:val="fr-FR"/>
    </w:rPr>
  </w:style>
  <w:style w:type="paragraph" w:customStyle="1" w:styleId="Adresse">
    <w:name w:val="Adresse"/>
    <w:qFormat/>
    <w:rsid w:val="004001F2"/>
    <w:pPr>
      <w:framePr w:w="3969" w:h="2835" w:hRule="exact" w:wrap="notBeside" w:vAnchor="page" w:hAnchor="page" w:x="1702" w:y="2553" w:anchorLock="1"/>
      <w:shd w:val="solid" w:color="FFFFFF" w:fill="auto"/>
      <w:spacing w:line="280" w:lineRule="exact"/>
    </w:pPr>
    <w:rPr>
      <w:rFonts w:eastAsia="Times New Roman"/>
      <w:sz w:val="21"/>
      <w:lang w:eastAsia="de-DE"/>
    </w:rPr>
  </w:style>
  <w:style w:type="character" w:styleId="lev">
    <w:name w:val="Strong"/>
    <w:aliases w:val="Caractères gras"/>
    <w:basedOn w:val="Policepardfaut"/>
    <w:uiPriority w:val="22"/>
    <w:semiHidden/>
    <w:qFormat/>
    <w:rsid w:val="004001F2"/>
    <w:rPr>
      <w:b/>
      <w:bCs/>
      <w:lang w:val="fr-CH"/>
    </w:rPr>
  </w:style>
  <w:style w:type="paragraph" w:customStyle="1" w:styleId="Anfhrungszeichen">
    <w:name w:val="Anführungszeichen"/>
    <w:basedOn w:val="Normal"/>
    <w:next w:val="Normal"/>
    <w:link w:val="AnfhrungszeichenZchn"/>
    <w:uiPriority w:val="29"/>
    <w:semiHidden/>
    <w:qFormat/>
    <w:rsid w:val="004001F2"/>
    <w:rPr>
      <w:i/>
      <w:iCs/>
      <w:color w:val="000000"/>
    </w:rPr>
  </w:style>
  <w:style w:type="character" w:customStyle="1" w:styleId="AnfhrungszeichenZchn">
    <w:name w:val="Anführungszeichen Zchn"/>
    <w:basedOn w:val="Policepardfaut"/>
    <w:link w:val="Anfhrungszeichen"/>
    <w:uiPriority w:val="29"/>
    <w:semiHidden/>
    <w:rsid w:val="00765986"/>
    <w:rPr>
      <w:rFonts w:ascii="NimbusSanNov" w:hAnsi="NimbusSanNov"/>
      <w:i/>
      <w:iCs/>
      <w:color w:val="000000"/>
      <w:spacing w:val="3"/>
      <w:sz w:val="21"/>
      <w:szCs w:val="22"/>
      <w:lang w:eastAsia="en-US"/>
    </w:rPr>
  </w:style>
  <w:style w:type="paragraph" w:styleId="Listepuces">
    <w:name w:val="List Bullet"/>
    <w:basedOn w:val="Normal"/>
    <w:uiPriority w:val="99"/>
    <w:qFormat/>
    <w:rsid w:val="004F1406"/>
    <w:pPr>
      <w:numPr>
        <w:numId w:val="24"/>
      </w:numPr>
      <w:contextualSpacing/>
    </w:pPr>
  </w:style>
  <w:style w:type="paragraph" w:styleId="Listenumros">
    <w:name w:val="List Number"/>
    <w:basedOn w:val="Normal"/>
    <w:uiPriority w:val="99"/>
    <w:rsid w:val="004001F2"/>
    <w:pPr>
      <w:numPr>
        <w:numId w:val="25"/>
      </w:numPr>
      <w:contextualSpacing/>
    </w:pPr>
  </w:style>
  <w:style w:type="paragraph" w:styleId="Liste">
    <w:name w:val="List"/>
    <w:basedOn w:val="Normal"/>
    <w:uiPriority w:val="99"/>
    <w:rsid w:val="004001F2"/>
    <w:pPr>
      <w:ind w:left="340" w:hanging="340"/>
      <w:contextualSpacing/>
    </w:pPr>
  </w:style>
  <w:style w:type="paragraph" w:styleId="Date">
    <w:name w:val="Date"/>
    <w:basedOn w:val="Normal"/>
    <w:link w:val="DateCar"/>
    <w:uiPriority w:val="99"/>
    <w:qFormat/>
    <w:rsid w:val="004001F2"/>
    <w:rPr>
      <w:sz w:val="18"/>
    </w:rPr>
  </w:style>
  <w:style w:type="character" w:customStyle="1" w:styleId="DateCar">
    <w:name w:val="Date Car"/>
    <w:basedOn w:val="Policepardfaut"/>
    <w:link w:val="Date"/>
    <w:uiPriority w:val="99"/>
    <w:rsid w:val="00FA1655"/>
    <w:rPr>
      <w:rFonts w:ascii="NimbusSanNov" w:eastAsia="Calibri" w:hAnsi="NimbusSanNov"/>
      <w:spacing w:val="3"/>
      <w:sz w:val="18"/>
      <w:szCs w:val="22"/>
      <w:lang w:val="fr-FR" w:eastAsia="en-US" w:bidi="ar-SA"/>
    </w:rPr>
  </w:style>
  <w:style w:type="paragraph" w:customStyle="1" w:styleId="enretrait">
    <w:name w:val="§ en retrait"/>
    <w:basedOn w:val="Normal"/>
    <w:uiPriority w:val="34"/>
    <w:qFormat/>
    <w:rsid w:val="004001F2"/>
    <w:pPr>
      <w:ind w:left="340"/>
    </w:pPr>
  </w:style>
  <w:style w:type="paragraph" w:styleId="Titre">
    <w:name w:val="Title"/>
    <w:basedOn w:val="Normal"/>
    <w:link w:val="TitreCar"/>
    <w:uiPriority w:val="10"/>
    <w:qFormat/>
    <w:rsid w:val="004001F2"/>
    <w:pPr>
      <w:spacing w:before="560" w:after="420"/>
      <w:contextualSpacing/>
      <w:outlineLvl w:val="0"/>
    </w:pPr>
    <w:rPr>
      <w:b/>
      <w:bCs/>
      <w:kern w:val="28"/>
      <w:sz w:val="24"/>
      <w:szCs w:val="32"/>
    </w:rPr>
  </w:style>
  <w:style w:type="character" w:customStyle="1" w:styleId="TitreCar">
    <w:name w:val="Titre Car"/>
    <w:basedOn w:val="Policepardfaut"/>
    <w:link w:val="Titre"/>
    <w:uiPriority w:val="10"/>
    <w:rsid w:val="00FA1655"/>
    <w:rPr>
      <w:rFonts w:ascii="NimbusSanNov" w:hAnsi="NimbusSanNov"/>
      <w:b/>
      <w:bCs/>
      <w:spacing w:val="3"/>
      <w:kern w:val="28"/>
      <w:sz w:val="24"/>
      <w:szCs w:val="32"/>
      <w:lang w:val="fr-FR" w:eastAsia="en-US" w:bidi="ar-SA"/>
    </w:rPr>
  </w:style>
  <w:style w:type="character" w:customStyle="1" w:styleId="Reliefintensif">
    <w:name w:val="Relief intensif"/>
    <w:basedOn w:val="Policepardfaut"/>
    <w:uiPriority w:val="21"/>
    <w:semiHidden/>
    <w:qFormat/>
    <w:rsid w:val="004001F2"/>
    <w:rPr>
      <w:rFonts w:ascii="NimbusSanNovSemBol" w:hAnsi="NimbusSanNovSemBol"/>
      <w:bCs/>
      <w:i/>
      <w:iCs/>
      <w:color w:val="000000"/>
      <w:lang w:val="fr-FR"/>
    </w:rPr>
  </w:style>
  <w:style w:type="paragraph" w:styleId="Notedebasdepage">
    <w:name w:val="footnote text"/>
    <w:basedOn w:val="Normal"/>
    <w:link w:val="NotedebasdepageCar"/>
    <w:uiPriority w:val="99"/>
    <w:rsid w:val="004001F2"/>
    <w:pPr>
      <w:tabs>
        <w:tab w:val="left" w:pos="227"/>
      </w:tabs>
      <w:ind w:left="227" w:hanging="227"/>
      <w:jc w:val="both"/>
    </w:pPr>
    <w:rPr>
      <w:sz w:val="18"/>
    </w:rPr>
  </w:style>
  <w:style w:type="character" w:customStyle="1" w:styleId="NotedebasdepageCar">
    <w:name w:val="Note de bas de page Car"/>
    <w:basedOn w:val="Policepardfaut"/>
    <w:link w:val="Notedebasdepage"/>
    <w:uiPriority w:val="99"/>
    <w:rsid w:val="00C14A10"/>
    <w:rPr>
      <w:rFonts w:ascii="NimbusSanNov" w:eastAsia="Calibri" w:hAnsi="NimbusSanNov"/>
      <w:spacing w:val="3"/>
      <w:sz w:val="18"/>
      <w:lang w:val="fr-FR" w:eastAsia="en-US" w:bidi="ar-SA"/>
    </w:rPr>
  </w:style>
  <w:style w:type="character" w:styleId="Appelnotedebasdep">
    <w:name w:val="footnote reference"/>
    <w:basedOn w:val="Policepardfaut"/>
    <w:uiPriority w:val="99"/>
    <w:semiHidden/>
    <w:rsid w:val="004001F2"/>
    <w:rPr>
      <w:rFonts w:ascii="NimbusSanNovSemBol" w:hAnsi="NimbusSanNovSemBol"/>
      <w:sz w:val="18"/>
      <w:vertAlign w:val="superscript"/>
      <w:lang w:val="fr-CH"/>
    </w:rPr>
  </w:style>
  <w:style w:type="paragraph" w:styleId="Titredenote">
    <w:name w:val="Note Heading"/>
    <w:basedOn w:val="Normal"/>
    <w:link w:val="TitredenoteCar"/>
    <w:uiPriority w:val="99"/>
    <w:rsid w:val="004001F2"/>
    <w:pPr>
      <w:spacing w:after="60"/>
      <w:contextualSpacing/>
    </w:pPr>
    <w:rPr>
      <w:rFonts w:ascii="NimbusSanNovSemBol" w:hAnsi="NimbusSanNovSemBol"/>
      <w:sz w:val="18"/>
    </w:rPr>
  </w:style>
  <w:style w:type="character" w:customStyle="1" w:styleId="TitredenoteCar">
    <w:name w:val="Titre de note Car"/>
    <w:basedOn w:val="Policepardfaut"/>
    <w:link w:val="Titredenote"/>
    <w:uiPriority w:val="99"/>
    <w:rsid w:val="00FA1655"/>
    <w:rPr>
      <w:rFonts w:ascii="NimbusSanNovSemBol" w:eastAsia="Calibri" w:hAnsi="NimbusSanNovSemBol"/>
      <w:spacing w:val="3"/>
      <w:sz w:val="18"/>
      <w:szCs w:val="22"/>
      <w:lang w:val="fr-FR" w:eastAsia="en-US" w:bidi="ar-SA"/>
    </w:rPr>
  </w:style>
  <w:style w:type="paragraph" w:styleId="Commentaire">
    <w:name w:val="annotation text"/>
    <w:basedOn w:val="Normal"/>
    <w:link w:val="CommentaireCar"/>
    <w:uiPriority w:val="99"/>
    <w:semiHidden/>
    <w:rsid w:val="004001F2"/>
    <w:rPr>
      <w:sz w:val="18"/>
      <w:szCs w:val="20"/>
      <w:lang w:val="fr-CH"/>
    </w:rPr>
  </w:style>
  <w:style w:type="character" w:customStyle="1" w:styleId="CommentaireCar">
    <w:name w:val="Commentaire Car"/>
    <w:basedOn w:val="Policepardfaut"/>
    <w:link w:val="Commentaire"/>
    <w:uiPriority w:val="99"/>
    <w:rsid w:val="00DE504A"/>
    <w:rPr>
      <w:rFonts w:ascii="NimbusSanNov" w:hAnsi="NimbusSanNov"/>
      <w:spacing w:val="3"/>
      <w:sz w:val="18"/>
      <w:szCs w:val="20"/>
      <w:lang w:val="fr-CH" w:eastAsia="en-US"/>
    </w:rPr>
  </w:style>
  <w:style w:type="character" w:styleId="Numrodepage">
    <w:name w:val="page number"/>
    <w:basedOn w:val="Policepardfaut"/>
    <w:uiPriority w:val="99"/>
    <w:rsid w:val="004001F2"/>
    <w:rPr>
      <w:rFonts w:ascii="NimbusSanNov" w:hAnsi="NimbusSanNov"/>
      <w:sz w:val="18"/>
    </w:rPr>
  </w:style>
  <w:style w:type="paragraph" w:customStyle="1" w:styleId="Intertitre2avecespaceau-dessus">
    <w:name w:val="Intertitre2 (avec espace au-dessus)"/>
    <w:basedOn w:val="Normal"/>
    <w:qFormat/>
    <w:rsid w:val="004001F2"/>
    <w:pPr>
      <w:spacing w:before="420"/>
      <w:contextualSpacing/>
    </w:pPr>
    <w:rPr>
      <w:rFonts w:ascii="NimbusSanNovSemBol" w:eastAsia="Times New Roman" w:hAnsi="NimbusSanNovSemBol"/>
      <w:szCs w:val="24"/>
    </w:rPr>
  </w:style>
  <w:style w:type="paragraph" w:customStyle="1" w:styleId="Intertitre1avecespaceau-dessus">
    <w:name w:val="Intertitre1 (avec espace au-dessus)"/>
    <w:basedOn w:val="Normal"/>
    <w:qFormat/>
    <w:rsid w:val="004001F2"/>
    <w:pPr>
      <w:spacing w:before="420"/>
      <w:contextualSpacing/>
    </w:pPr>
    <w:rPr>
      <w:rFonts w:ascii="NimbusSanNovSemBol" w:hAnsi="NimbusSanNovSemBol"/>
      <w:sz w:val="22"/>
    </w:rPr>
  </w:style>
  <w:style w:type="paragraph" w:customStyle="1" w:styleId="Texte">
    <w:name w:val="Texte"/>
    <w:qFormat/>
    <w:rsid w:val="004001F2"/>
    <w:pPr>
      <w:spacing w:after="140"/>
      <w:jc w:val="both"/>
    </w:pPr>
    <w:rPr>
      <w:spacing w:val="3"/>
      <w:sz w:val="21"/>
      <w:szCs w:val="21"/>
      <w:lang w:val="fr-FR" w:eastAsia="en-US"/>
    </w:rPr>
  </w:style>
  <w:style w:type="paragraph" w:customStyle="1" w:styleId="UNIONSYNDICALESUISSE">
    <w:name w:val="UNION SYNDICALE SUISSE"/>
    <w:next w:val="Normal"/>
    <w:qFormat/>
    <w:rsid w:val="004001F2"/>
    <w:pPr>
      <w:spacing w:before="360" w:after="700" w:line="280" w:lineRule="exact"/>
      <w:contextualSpacing/>
    </w:pPr>
    <w:rPr>
      <w:rFonts w:ascii="NimbusSanNovSemBol" w:eastAsia="Times New Roman" w:hAnsi="NimbusSanNovSemBol"/>
      <w:caps/>
      <w:spacing w:val="3"/>
      <w:sz w:val="21"/>
      <w:lang w:eastAsia="de-DE"/>
    </w:rPr>
  </w:style>
  <w:style w:type="paragraph" w:customStyle="1" w:styleId="Madame">
    <w:name w:val="Madame"/>
    <w:aliases w:val="Monsieur..."/>
    <w:qFormat/>
    <w:rsid w:val="004001F2"/>
    <w:pPr>
      <w:spacing w:before="560" w:after="140" w:line="280" w:lineRule="exact"/>
      <w:contextualSpacing/>
    </w:pPr>
    <w:rPr>
      <w:rFonts w:eastAsia="Times New Roman"/>
      <w:spacing w:val="3"/>
      <w:sz w:val="21"/>
      <w:lang w:eastAsia="de-DE"/>
    </w:rPr>
  </w:style>
  <w:style w:type="paragraph" w:customStyle="1" w:styleId="Annexecopie">
    <w:name w:val="Annexe / copie"/>
    <w:qFormat/>
    <w:rsid w:val="004001F2"/>
    <w:rPr>
      <w:rFonts w:eastAsia="Times New Roman"/>
      <w:spacing w:val="3"/>
      <w:sz w:val="18"/>
      <w:szCs w:val="16"/>
      <w:lang w:eastAsia="de-DE"/>
    </w:rPr>
  </w:style>
  <w:style w:type="paragraph" w:styleId="En-tte">
    <w:name w:val="header"/>
    <w:rsid w:val="004001F2"/>
    <w:pPr>
      <w:tabs>
        <w:tab w:val="center" w:pos="4536"/>
        <w:tab w:val="right" w:pos="9072"/>
      </w:tabs>
    </w:pPr>
    <w:rPr>
      <w:rFonts w:eastAsia="Times New Roman"/>
      <w:spacing w:val="3"/>
      <w:sz w:val="19"/>
      <w:szCs w:val="21"/>
      <w:lang w:eastAsia="de-DE"/>
    </w:rPr>
  </w:style>
  <w:style w:type="paragraph" w:styleId="Pieddepage">
    <w:name w:val="footer"/>
    <w:basedOn w:val="Normal"/>
    <w:rsid w:val="004001F2"/>
    <w:pPr>
      <w:tabs>
        <w:tab w:val="center" w:pos="4536"/>
        <w:tab w:val="right" w:pos="9072"/>
      </w:tabs>
    </w:pPr>
    <w:rPr>
      <w:sz w:val="19"/>
    </w:rPr>
  </w:style>
  <w:style w:type="paragraph" w:customStyle="1" w:styleId="Signature1">
    <w:name w:val="Signature1"/>
    <w:basedOn w:val="Normal"/>
    <w:next w:val="Fonction"/>
    <w:qFormat/>
    <w:rsid w:val="004001F2"/>
    <w:pPr>
      <w:tabs>
        <w:tab w:val="left" w:pos="5812"/>
      </w:tabs>
      <w:spacing w:before="420" w:line="280" w:lineRule="exact"/>
    </w:pPr>
    <w:rPr>
      <w:rFonts w:eastAsia="Times New Roman"/>
      <w:spacing w:val="-3"/>
      <w:szCs w:val="20"/>
      <w:lang w:val="fr-CH" w:eastAsia="de-DE"/>
    </w:rPr>
  </w:style>
  <w:style w:type="paragraph" w:customStyle="1" w:styleId="Concerne">
    <w:name w:val="Concerne"/>
    <w:qFormat/>
    <w:rsid w:val="004001F2"/>
    <w:pPr>
      <w:framePr w:w="8789" w:wrap="around" w:vAnchor="page" w:hAnchor="page" w:x="1702" w:y="6125"/>
      <w:shd w:val="solid" w:color="FFFFFF" w:fill="auto"/>
      <w:spacing w:line="280" w:lineRule="exact"/>
    </w:pPr>
    <w:rPr>
      <w:rFonts w:ascii="NimbusSanNovSemBol" w:eastAsia="Times New Roman" w:hAnsi="NimbusSanNovSemBol"/>
      <w:spacing w:val="3"/>
      <w:sz w:val="21"/>
      <w:lang w:eastAsia="de-DE"/>
    </w:rPr>
  </w:style>
  <w:style w:type="paragraph" w:customStyle="1" w:styleId="numrot">
    <w:name w:val="§ numéroté"/>
    <w:basedOn w:val="Texte"/>
    <w:qFormat/>
    <w:rsid w:val="004001F2"/>
    <w:pPr>
      <w:numPr>
        <w:numId w:val="22"/>
      </w:numPr>
      <w:tabs>
        <w:tab w:val="left" w:pos="680"/>
        <w:tab w:val="left" w:pos="964"/>
        <w:tab w:val="left" w:pos="5812"/>
      </w:tabs>
      <w:jc w:val="left"/>
    </w:pPr>
    <w:rPr>
      <w:rFonts w:eastAsia="Times New Roman"/>
      <w:szCs w:val="20"/>
      <w:lang w:val="fr-CH" w:eastAsia="de-DE"/>
    </w:rPr>
  </w:style>
  <w:style w:type="paragraph" w:customStyle="1" w:styleId="Fonction">
    <w:name w:val="Fonction"/>
    <w:qFormat/>
    <w:rsid w:val="004001F2"/>
    <w:pPr>
      <w:tabs>
        <w:tab w:val="left" w:pos="5812"/>
      </w:tabs>
      <w:spacing w:line="280" w:lineRule="exact"/>
    </w:pPr>
    <w:rPr>
      <w:rFonts w:eastAsia="Times New Roman"/>
      <w:spacing w:val="3"/>
      <w:sz w:val="21"/>
      <w:lang w:eastAsia="de-DE"/>
    </w:rPr>
  </w:style>
  <w:style w:type="paragraph" w:customStyle="1" w:styleId="Sous-titre1">
    <w:name w:val="Sous-titre1"/>
    <w:next w:val="Texte"/>
    <w:qFormat/>
    <w:rsid w:val="00BF30A8"/>
    <w:pPr>
      <w:spacing w:after="140" w:line="280" w:lineRule="exact"/>
      <w:contextualSpacing/>
    </w:pPr>
    <w:rPr>
      <w:rFonts w:ascii="NimbusSanNovSemBol" w:eastAsia="Times New Roman" w:hAnsi="NimbusSanNovSemBol"/>
      <w:spacing w:val="3"/>
      <w:lang w:eastAsia="de-DE"/>
    </w:rPr>
  </w:style>
  <w:style w:type="character" w:customStyle="1" w:styleId="Titre4Car">
    <w:name w:val="Titre 4 Car"/>
    <w:basedOn w:val="Policepardfaut"/>
    <w:link w:val="Titre4"/>
    <w:uiPriority w:val="9"/>
    <w:semiHidden/>
    <w:rsid w:val="00822D61"/>
    <w:rPr>
      <w:rFonts w:asciiTheme="majorHAnsi" w:eastAsiaTheme="majorEastAsia" w:hAnsiTheme="majorHAnsi" w:cstheme="majorBidi"/>
      <w:i/>
      <w:iCs/>
      <w:color w:val="365F91" w:themeColor="accent1" w:themeShade="BF"/>
      <w:spacing w:val="3"/>
      <w:sz w:val="21"/>
      <w:lang w:val="fr-FR" w:eastAsia="en-US"/>
    </w:rPr>
  </w:style>
  <w:style w:type="character" w:styleId="Lienhypertexte">
    <w:name w:val="Hyperlink"/>
    <w:basedOn w:val="Policepardfaut"/>
    <w:uiPriority w:val="99"/>
    <w:unhideWhenUsed/>
    <w:rsid w:val="00822D6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eco.admin.ch/seco/de/home/Arbeit/Arbeitsbedingungen/Arbeitnehmerschutz/Schwangere-und-Stillende.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seco.admin.ch/seco/fr/home/Publikationen_Dienstleistungen/Publikationen_und_Formulare/Arbeit/Arbeitsbedingungen/Broschuren/arbeit-und-gesundheit---schwangerschaft--geburt--stillzeit.html" TargetMode="External"/><Relationship Id="rId5" Type="http://schemas.openxmlformats.org/officeDocument/2006/relationships/footnotes" Target="footnotes.xml"/><Relationship Id="rId10" Type="http://schemas.openxmlformats.org/officeDocument/2006/relationships/hyperlink" Target="https://www.seco.admin.ch/seco/fr/home/Publikationen_Dienstleistungen/Publikationen_und_Formulare/Arbeit/Arbeitsbedingungen/Broschuren/broschuere_mutterschutz.html" TargetMode="External"/><Relationship Id="rId4" Type="http://schemas.openxmlformats.org/officeDocument/2006/relationships/webSettings" Target="webSettings.xml"/><Relationship Id="rId9" Type="http://schemas.openxmlformats.org/officeDocument/2006/relationships/hyperlink" Target="https://www.seco.admin.ch/seco/fr/home/Publikationen_Dienstleistungen/Publikationen_und_Formulare/Arbeit/Arbeitsbedingungen/Merkblatter_und_Checklisten/mutterschutz-und-schutzmassnahmen.html"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841</Words>
  <Characters>4626</Characters>
  <Application>Microsoft Office Word</Application>
  <DocSecurity>0</DocSecurity>
  <Lines>38</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Juliet Harding_</dc:creator>
  <cp:keywords/>
  <dc:description/>
  <cp:lastModifiedBy> </cp:lastModifiedBy>
  <cp:revision>5</cp:revision>
  <dcterms:created xsi:type="dcterms:W3CDTF">2023-05-10T09:41:00Z</dcterms:created>
  <dcterms:modified xsi:type="dcterms:W3CDTF">2023-05-11T12:54:00Z</dcterms:modified>
</cp:coreProperties>
</file>